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ABA" w:rsidRDefault="00B25AB6" w:rsidP="00FD2ABA">
      <w:pPr>
        <w:ind w:right="0"/>
        <w:jc w:val="center"/>
      </w:pPr>
      <w:r w:rsidRPr="00B25AB6">
        <w:rPr>
          <w:b/>
          <w:noProof/>
          <w:color w:val="auto"/>
          <w:sz w:val="32"/>
          <w:szCs w:val="32"/>
        </w:rPr>
        <w:drawing>
          <wp:inline distT="0" distB="0" distL="0" distR="0">
            <wp:extent cx="476250" cy="819150"/>
            <wp:effectExtent l="0" t="0" r="0" b="0"/>
            <wp:docPr id="2" name="Рисунок 2" descr="C:\Users\SysAdmin\Desktop\Флаг Герб\гебр 0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SysAdmin\Desktop\Флаг Герб\гебр 06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2ABA" w:rsidRDefault="00FD2ABA" w:rsidP="00FD2ABA">
      <w:pPr>
        <w:jc w:val="center"/>
        <w:rPr>
          <w:b/>
          <w:caps/>
        </w:rPr>
      </w:pPr>
      <w:r>
        <w:rPr>
          <w:b/>
          <w:caps/>
        </w:rPr>
        <w:t>Российская Федерация</w:t>
      </w:r>
    </w:p>
    <w:p w:rsidR="00FD2ABA" w:rsidRDefault="00FD2ABA" w:rsidP="00FD2ABA">
      <w:pPr>
        <w:jc w:val="center"/>
        <w:rPr>
          <w:b/>
          <w:caps/>
        </w:rPr>
      </w:pPr>
      <w:r>
        <w:rPr>
          <w:b/>
          <w:caps/>
        </w:rPr>
        <w:t>Ростовская область</w:t>
      </w:r>
    </w:p>
    <w:p w:rsidR="00FD2ABA" w:rsidRDefault="00FD2ABA" w:rsidP="00FD2ABA">
      <w:pPr>
        <w:jc w:val="center"/>
        <w:rPr>
          <w:b/>
          <w:bCs/>
          <w:caps/>
        </w:rPr>
      </w:pPr>
      <w:r>
        <w:rPr>
          <w:b/>
          <w:bCs/>
          <w:caps/>
        </w:rPr>
        <w:t>Октябрьский район</w:t>
      </w:r>
    </w:p>
    <w:p w:rsidR="00FD2ABA" w:rsidRDefault="00FD2ABA" w:rsidP="00FD2ABA">
      <w:pPr>
        <w:ind w:firstLine="0"/>
        <w:jc w:val="center"/>
        <w:rPr>
          <w:b/>
        </w:rPr>
      </w:pPr>
      <w:r>
        <w:rPr>
          <w:b/>
        </w:rPr>
        <w:t>Муниципальное образование «Персиановское сельское поселение»</w:t>
      </w:r>
    </w:p>
    <w:p w:rsidR="00FD2ABA" w:rsidRDefault="00FD2ABA" w:rsidP="00FD2ABA">
      <w:pPr>
        <w:jc w:val="center"/>
        <w:rPr>
          <w:rFonts w:ascii="Georgia" w:hAnsi="Georgia"/>
          <w:b/>
        </w:rPr>
      </w:pPr>
      <w:r>
        <w:rPr>
          <w:b/>
        </w:rPr>
        <w:t>Администрация Персиановского сельского поселения</w:t>
      </w:r>
    </w:p>
    <w:p w:rsidR="00FD2ABA" w:rsidRDefault="00FD2ABA" w:rsidP="00FD2ABA">
      <w:pPr>
        <w:jc w:val="center"/>
      </w:pPr>
    </w:p>
    <w:p w:rsidR="00FD2ABA" w:rsidRDefault="00FD2ABA" w:rsidP="00FD2ABA">
      <w:pPr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>ПОСТАНОВЛЕНИЕ</w:t>
      </w:r>
    </w:p>
    <w:p w:rsidR="00FD2ABA" w:rsidRDefault="00FD2ABA" w:rsidP="00FD2ABA">
      <w:pPr>
        <w:ind w:firstLine="0"/>
        <w:rPr>
          <w:b/>
        </w:rPr>
      </w:pPr>
    </w:p>
    <w:p w:rsidR="00FD2ABA" w:rsidRDefault="00B25AB6" w:rsidP="00FD2ABA">
      <w:pPr>
        <w:ind w:firstLine="0"/>
        <w:rPr>
          <w:b/>
        </w:rPr>
      </w:pPr>
      <w:r>
        <w:rPr>
          <w:b/>
        </w:rPr>
        <w:t>14</w:t>
      </w:r>
      <w:r w:rsidR="00C625A7">
        <w:rPr>
          <w:b/>
        </w:rPr>
        <w:t>.02</w:t>
      </w:r>
      <w:r w:rsidR="00FD2ABA">
        <w:rPr>
          <w:b/>
        </w:rPr>
        <w:t>.20</w:t>
      </w:r>
      <w:r w:rsidR="00736589">
        <w:rPr>
          <w:b/>
        </w:rPr>
        <w:t>2</w:t>
      </w:r>
      <w:r>
        <w:rPr>
          <w:b/>
        </w:rPr>
        <w:t>4</w:t>
      </w:r>
      <w:r w:rsidR="007A5A8E">
        <w:rPr>
          <w:b/>
        </w:rPr>
        <w:tab/>
        <w:t xml:space="preserve">                   </w:t>
      </w:r>
      <w:r>
        <w:rPr>
          <w:b/>
        </w:rPr>
        <w:t xml:space="preserve">              </w:t>
      </w:r>
      <w:r w:rsidR="007A5A8E">
        <w:rPr>
          <w:b/>
        </w:rPr>
        <w:t xml:space="preserve">№ </w:t>
      </w:r>
      <w:r>
        <w:rPr>
          <w:b/>
        </w:rPr>
        <w:t>18</w:t>
      </w:r>
      <w:r w:rsidR="00FD2ABA">
        <w:rPr>
          <w:b/>
        </w:rPr>
        <w:t xml:space="preserve">             </w:t>
      </w:r>
      <w:r w:rsidR="00C625A7">
        <w:rPr>
          <w:b/>
        </w:rPr>
        <w:t xml:space="preserve">                          </w:t>
      </w:r>
      <w:r w:rsidR="00FD2ABA">
        <w:rPr>
          <w:b/>
        </w:rPr>
        <w:t xml:space="preserve">     п.  Персиановский</w:t>
      </w:r>
    </w:p>
    <w:p w:rsidR="00FD2ABA" w:rsidRDefault="00FD2ABA" w:rsidP="00FD2ABA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018"/>
      </w:tblGrid>
      <w:tr w:rsidR="00FD2ABA" w:rsidTr="00FD2ABA">
        <w:trPr>
          <w:trHeight w:val="1904"/>
        </w:trPr>
        <w:tc>
          <w:tcPr>
            <w:tcW w:w="5018" w:type="dxa"/>
            <w:hideMark/>
          </w:tcPr>
          <w:p w:rsidR="00FD2ABA" w:rsidRDefault="00FD2ABA" w:rsidP="00B25AB6">
            <w:pPr>
              <w:spacing w:line="276" w:lineRule="auto"/>
              <w:ind w:right="0" w:firstLine="0"/>
              <w:rPr>
                <w:lang w:eastAsia="en-US"/>
              </w:rPr>
            </w:pPr>
            <w:r>
              <w:rPr>
                <w:lang w:eastAsia="en-US"/>
              </w:rPr>
              <w:t xml:space="preserve">Об утверждении отчета об исполнении муниципальной программы Персиановского сельского поселения </w:t>
            </w:r>
            <w:r>
              <w:rPr>
                <w:bCs/>
                <w:lang w:eastAsia="en-US"/>
              </w:rPr>
              <w:t xml:space="preserve">«Защита населения и территории от чрезвычайных ситуаций, обеспечение пожарной </w:t>
            </w:r>
            <w:r w:rsidR="00736589">
              <w:rPr>
                <w:bCs/>
                <w:lang w:eastAsia="en-US"/>
              </w:rPr>
              <w:t>безопасности»</w:t>
            </w:r>
            <w:r w:rsidR="00736589">
              <w:rPr>
                <w:lang w:eastAsia="en-US"/>
              </w:rPr>
              <w:t xml:space="preserve"> по</w:t>
            </w:r>
            <w:r>
              <w:rPr>
                <w:lang w:eastAsia="en-US"/>
              </w:rPr>
              <w:t xml:space="preserve"> итогам </w:t>
            </w:r>
            <w:r w:rsidR="004848F8">
              <w:rPr>
                <w:lang w:eastAsia="en-US"/>
              </w:rPr>
              <w:t>202</w:t>
            </w:r>
            <w:r w:rsidR="00B25AB6">
              <w:rPr>
                <w:lang w:eastAsia="en-US"/>
              </w:rPr>
              <w:t>3</w:t>
            </w:r>
            <w:r>
              <w:rPr>
                <w:lang w:eastAsia="en-US"/>
              </w:rPr>
              <w:t xml:space="preserve"> года</w:t>
            </w:r>
          </w:p>
        </w:tc>
      </w:tr>
    </w:tbl>
    <w:p w:rsidR="00FD2ABA" w:rsidRDefault="00FD2ABA" w:rsidP="00FD2ABA">
      <w:pPr>
        <w:ind w:right="0" w:firstLine="0"/>
      </w:pPr>
    </w:p>
    <w:p w:rsidR="00FD2ABA" w:rsidRDefault="00FD2ABA" w:rsidP="00FD2ABA">
      <w:pPr>
        <w:ind w:right="0"/>
      </w:pPr>
      <w:r>
        <w:t xml:space="preserve">Руководствуясь статьями 16, 17 Федерального закона от 06.10.2003 № 131-ФЗ «Об общих принципах организации местного </w:t>
      </w:r>
      <w:r w:rsidR="00736589">
        <w:t>самоуправления в Российской</w:t>
      </w:r>
      <w:r>
        <w:t xml:space="preserve"> Федерации», в соответствии с постановлением Администрации Персиановского сельского поселения от </w:t>
      </w:r>
      <w:r w:rsidR="00C625A7">
        <w:t>26</w:t>
      </w:r>
      <w:r>
        <w:t>.09.201</w:t>
      </w:r>
      <w:r w:rsidR="00C625A7">
        <w:t>8</w:t>
      </w:r>
      <w:r>
        <w:t xml:space="preserve"> № </w:t>
      </w:r>
      <w:r w:rsidR="00C625A7">
        <w:t>232</w:t>
      </w:r>
      <w:r>
        <w:t xml:space="preserve"> года «Об утверждении Порядка разработки, реализации и оценки эффективности муниципальных программ Персиановского сельского поселения»,</w:t>
      </w:r>
    </w:p>
    <w:p w:rsidR="00FD2ABA" w:rsidRDefault="00FD2ABA" w:rsidP="00FD2ABA">
      <w:pPr>
        <w:ind w:right="0"/>
      </w:pPr>
    </w:p>
    <w:p w:rsidR="00FD2ABA" w:rsidRDefault="00FD2ABA" w:rsidP="00FD2ABA">
      <w:pPr>
        <w:jc w:val="center"/>
        <w:rPr>
          <w:kern w:val="2"/>
        </w:rPr>
      </w:pPr>
      <w:r>
        <w:rPr>
          <w:kern w:val="2"/>
        </w:rPr>
        <w:t>ПОСТАНОВЛЯЮ:</w:t>
      </w:r>
    </w:p>
    <w:p w:rsidR="00FD2ABA" w:rsidRDefault="00FD2ABA" w:rsidP="00FD2ABA">
      <w:pPr>
        <w:jc w:val="center"/>
      </w:pPr>
    </w:p>
    <w:p w:rsidR="00FD2ABA" w:rsidRDefault="00FD2ABA" w:rsidP="00FD2ABA">
      <w:pPr>
        <w:pStyle w:val="ConsPlusTitle"/>
        <w:widowControl/>
        <w:jc w:val="both"/>
        <w:rPr>
          <w:rFonts w:ascii="Times New Roman CYR" w:hAnsi="Times New Roman CYR" w:cs="Times New Roman CYR"/>
          <w:b w:val="0"/>
          <w:sz w:val="28"/>
          <w:szCs w:val="28"/>
        </w:rPr>
      </w:pPr>
      <w:r>
        <w:tab/>
      </w:r>
      <w:r>
        <w:rPr>
          <w:b w:val="0"/>
          <w:sz w:val="28"/>
          <w:szCs w:val="28"/>
        </w:rPr>
        <w:t xml:space="preserve">1. Утвердить отчёт о реализации муниципальной программы Персиановского сельского поселения </w:t>
      </w:r>
      <w:r>
        <w:rPr>
          <w:b w:val="0"/>
          <w:bCs w:val="0"/>
          <w:sz w:val="28"/>
          <w:szCs w:val="28"/>
        </w:rPr>
        <w:t xml:space="preserve">«Защита населения и территории от чрезвычайных ситуаций, обеспечение пожарной безопасности» </w:t>
      </w:r>
      <w:r>
        <w:rPr>
          <w:b w:val="0"/>
          <w:sz w:val="28"/>
          <w:szCs w:val="28"/>
        </w:rPr>
        <w:t xml:space="preserve">по итогам </w:t>
      </w:r>
      <w:r w:rsidR="00B25AB6">
        <w:rPr>
          <w:b w:val="0"/>
          <w:sz w:val="28"/>
          <w:szCs w:val="28"/>
        </w:rPr>
        <w:t>2023</w:t>
      </w:r>
      <w:r>
        <w:rPr>
          <w:b w:val="0"/>
          <w:sz w:val="28"/>
          <w:szCs w:val="28"/>
        </w:rPr>
        <w:t xml:space="preserve"> года согласно </w:t>
      </w:r>
      <w:r w:rsidR="00B25AB6">
        <w:rPr>
          <w:b w:val="0"/>
          <w:sz w:val="28"/>
          <w:szCs w:val="28"/>
        </w:rPr>
        <w:t>приложению,</w:t>
      </w:r>
      <w:r>
        <w:rPr>
          <w:b w:val="0"/>
          <w:sz w:val="28"/>
          <w:szCs w:val="28"/>
        </w:rPr>
        <w:t xml:space="preserve"> к настоящему постановлению.</w:t>
      </w:r>
    </w:p>
    <w:p w:rsidR="00FD2ABA" w:rsidRDefault="00FD2ABA" w:rsidP="00FD2ABA">
      <w:pPr>
        <w:suppressAutoHyphens/>
        <w:autoSpaceDE w:val="0"/>
        <w:autoSpaceDN w:val="0"/>
        <w:adjustRightInd w:val="0"/>
        <w:ind w:firstLine="709"/>
        <w:rPr>
          <w:rFonts w:eastAsia="Calibri"/>
          <w:kern w:val="2"/>
          <w:lang w:eastAsia="en-US"/>
        </w:rPr>
      </w:pPr>
      <w:r>
        <w:tab/>
        <w:t xml:space="preserve">2. Контроль за выполнением постановления возложить на Заместителя Главы администрации по ЖКХ, строительству и благоустройству </w:t>
      </w:r>
      <w:r>
        <w:rPr>
          <w:rFonts w:eastAsia="Calibri"/>
          <w:kern w:val="2"/>
          <w:lang w:eastAsia="en-US"/>
        </w:rPr>
        <w:t>Перс</w:t>
      </w:r>
      <w:r w:rsidR="00FE5350">
        <w:rPr>
          <w:rFonts w:eastAsia="Calibri"/>
          <w:kern w:val="2"/>
          <w:lang w:eastAsia="en-US"/>
        </w:rPr>
        <w:t xml:space="preserve">иановского </w:t>
      </w:r>
      <w:r w:rsidR="00A65471">
        <w:rPr>
          <w:rFonts w:eastAsia="Calibri"/>
          <w:kern w:val="2"/>
          <w:lang w:eastAsia="en-US"/>
        </w:rPr>
        <w:t>сельского поселения</w:t>
      </w:r>
      <w:r w:rsidR="00FE5350">
        <w:rPr>
          <w:rFonts w:eastAsia="Calibri"/>
          <w:kern w:val="2"/>
          <w:lang w:eastAsia="en-US"/>
        </w:rPr>
        <w:t>.</w:t>
      </w:r>
    </w:p>
    <w:p w:rsidR="00FD2ABA" w:rsidRDefault="00FD2ABA" w:rsidP="00FD2ABA">
      <w:pPr>
        <w:suppressAutoHyphens/>
        <w:autoSpaceDE w:val="0"/>
        <w:autoSpaceDN w:val="0"/>
        <w:adjustRightInd w:val="0"/>
        <w:ind w:firstLine="709"/>
      </w:pPr>
    </w:p>
    <w:p w:rsidR="00FD2ABA" w:rsidRDefault="00FD2ABA" w:rsidP="00FD2ABA">
      <w:pPr>
        <w:ind w:firstLine="0"/>
      </w:pPr>
      <w:r>
        <w:t xml:space="preserve"> Глава</w:t>
      </w:r>
      <w:r w:rsidR="007A5A8E">
        <w:t xml:space="preserve"> Администрации</w:t>
      </w:r>
      <w:r>
        <w:t xml:space="preserve"> Персиановского</w:t>
      </w:r>
    </w:p>
    <w:p w:rsidR="00FD2ABA" w:rsidRDefault="00FD2ABA" w:rsidP="00FD2ABA">
      <w:pPr>
        <w:ind w:firstLine="0"/>
      </w:pPr>
      <w:r>
        <w:t xml:space="preserve"> сельского поселения</w:t>
      </w:r>
      <w:r>
        <w:tab/>
      </w:r>
      <w:r>
        <w:tab/>
      </w:r>
      <w:r>
        <w:tab/>
      </w:r>
      <w:r>
        <w:tab/>
      </w:r>
      <w:r>
        <w:tab/>
      </w:r>
      <w:r w:rsidR="00736589">
        <w:t>Д</w:t>
      </w:r>
      <w:r w:rsidR="007A5A8E">
        <w:t xml:space="preserve">.В. </w:t>
      </w:r>
      <w:r w:rsidR="00736589">
        <w:t>Степаненко</w:t>
      </w:r>
    </w:p>
    <w:p w:rsidR="00FD2ABA" w:rsidRDefault="00FD2ABA" w:rsidP="00FD2ABA">
      <w:pPr>
        <w:ind w:firstLine="0"/>
        <w:rPr>
          <w:b/>
        </w:rPr>
      </w:pPr>
    </w:p>
    <w:p w:rsidR="00FD2ABA" w:rsidRDefault="00FD2ABA" w:rsidP="00FD2ABA">
      <w:pPr>
        <w:ind w:firstLine="0"/>
        <w:rPr>
          <w:b/>
        </w:rPr>
      </w:pPr>
    </w:p>
    <w:p w:rsidR="00FD2ABA" w:rsidRDefault="00FD2ABA" w:rsidP="00FD2ABA">
      <w:pPr>
        <w:ind w:firstLine="0"/>
        <w:rPr>
          <w:b/>
        </w:rPr>
      </w:pPr>
    </w:p>
    <w:p w:rsidR="00FD2ABA" w:rsidRDefault="00FD2ABA" w:rsidP="00FD2ABA">
      <w:pPr>
        <w:ind w:firstLine="0"/>
        <w:rPr>
          <w:b/>
        </w:rPr>
      </w:pPr>
    </w:p>
    <w:tbl>
      <w:tblPr>
        <w:tblW w:w="0" w:type="auto"/>
        <w:tblInd w:w="6062" w:type="dxa"/>
        <w:tblLook w:val="04A0" w:firstRow="1" w:lastRow="0" w:firstColumn="1" w:lastColumn="0" w:noHBand="0" w:noVBand="1"/>
      </w:tblPr>
      <w:tblGrid>
        <w:gridCol w:w="3575"/>
      </w:tblGrid>
      <w:tr w:rsidR="00FD2ABA" w:rsidTr="00FD2ABA">
        <w:tc>
          <w:tcPr>
            <w:tcW w:w="3785" w:type="dxa"/>
            <w:hideMark/>
          </w:tcPr>
          <w:p w:rsidR="00FD2ABA" w:rsidRDefault="00FD2ABA" w:rsidP="002D5979">
            <w:pPr>
              <w:spacing w:line="276" w:lineRule="auto"/>
              <w:ind w:hanging="42"/>
              <w:jc w:val="left"/>
              <w:rPr>
                <w:lang w:eastAsia="en-US"/>
              </w:rPr>
            </w:pPr>
            <w:r>
              <w:rPr>
                <w:lang w:eastAsia="en-US"/>
              </w:rPr>
              <w:t>Приложение</w:t>
            </w:r>
          </w:p>
          <w:p w:rsidR="00FD2ABA" w:rsidRDefault="00FD2ABA" w:rsidP="002D5979">
            <w:pPr>
              <w:spacing w:line="276" w:lineRule="auto"/>
              <w:ind w:hanging="42"/>
              <w:jc w:val="left"/>
              <w:rPr>
                <w:lang w:eastAsia="en-US"/>
              </w:rPr>
            </w:pPr>
            <w:r>
              <w:rPr>
                <w:lang w:eastAsia="en-US"/>
              </w:rPr>
              <w:t>к постановлению</w:t>
            </w:r>
          </w:p>
          <w:p w:rsidR="00FD2ABA" w:rsidRDefault="00FD2ABA" w:rsidP="002D5979">
            <w:pPr>
              <w:spacing w:line="276" w:lineRule="auto"/>
              <w:ind w:hanging="42"/>
              <w:jc w:val="left"/>
              <w:rPr>
                <w:lang w:eastAsia="en-US"/>
              </w:rPr>
            </w:pPr>
            <w:r>
              <w:rPr>
                <w:lang w:eastAsia="en-US"/>
              </w:rPr>
              <w:t>Администрации Персиановского</w:t>
            </w:r>
          </w:p>
          <w:p w:rsidR="00FD2ABA" w:rsidRDefault="00FD2ABA" w:rsidP="002D5979">
            <w:pPr>
              <w:spacing w:line="276" w:lineRule="auto"/>
              <w:ind w:hanging="42"/>
              <w:jc w:val="left"/>
              <w:rPr>
                <w:lang w:eastAsia="en-US"/>
              </w:rPr>
            </w:pPr>
            <w:r>
              <w:rPr>
                <w:lang w:eastAsia="en-US"/>
              </w:rPr>
              <w:t>сельского  поселения</w:t>
            </w:r>
          </w:p>
          <w:p w:rsidR="00FD2ABA" w:rsidRDefault="00FD2ABA" w:rsidP="00B25AB6">
            <w:pPr>
              <w:spacing w:line="276" w:lineRule="auto"/>
              <w:ind w:hanging="42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от </w:t>
            </w:r>
            <w:r w:rsidR="00B25AB6">
              <w:rPr>
                <w:lang w:eastAsia="en-US"/>
              </w:rPr>
              <w:t>14</w:t>
            </w:r>
            <w:r w:rsidR="002D5979">
              <w:rPr>
                <w:lang w:eastAsia="en-US"/>
              </w:rPr>
              <w:t>.0</w:t>
            </w:r>
            <w:r w:rsidR="00C625A7">
              <w:rPr>
                <w:lang w:eastAsia="en-US"/>
              </w:rPr>
              <w:t>2</w:t>
            </w:r>
            <w:r>
              <w:rPr>
                <w:lang w:eastAsia="en-US"/>
              </w:rPr>
              <w:t>.20</w:t>
            </w:r>
            <w:r w:rsidR="00C625A7">
              <w:rPr>
                <w:lang w:eastAsia="en-US"/>
              </w:rPr>
              <w:t>2</w:t>
            </w:r>
            <w:r w:rsidR="00B25AB6">
              <w:rPr>
                <w:lang w:eastAsia="en-US"/>
              </w:rPr>
              <w:t>4</w:t>
            </w:r>
            <w:r>
              <w:rPr>
                <w:lang w:eastAsia="en-US"/>
              </w:rPr>
              <w:t xml:space="preserve"> № </w:t>
            </w:r>
            <w:r w:rsidR="00B25AB6">
              <w:rPr>
                <w:lang w:eastAsia="en-US"/>
              </w:rPr>
              <w:t>18</w:t>
            </w:r>
          </w:p>
        </w:tc>
      </w:tr>
    </w:tbl>
    <w:p w:rsidR="00FD2ABA" w:rsidRDefault="00FD2ABA" w:rsidP="00FD2ABA">
      <w:pPr>
        <w:autoSpaceDE w:val="0"/>
        <w:autoSpaceDN w:val="0"/>
        <w:adjustRightInd w:val="0"/>
        <w:ind w:firstLine="0"/>
        <w:rPr>
          <w:rFonts w:eastAsia="Calibri"/>
          <w:sz w:val="24"/>
          <w:szCs w:val="24"/>
          <w:lang w:eastAsia="en-US"/>
        </w:rPr>
      </w:pPr>
    </w:p>
    <w:p w:rsidR="00FD2ABA" w:rsidRDefault="00FD2ABA" w:rsidP="00FD2ABA">
      <w:pPr>
        <w:ind w:right="140" w:firstLine="0"/>
        <w:jc w:val="center"/>
      </w:pPr>
      <w:r>
        <w:t>ОТЧЕТ</w:t>
      </w:r>
    </w:p>
    <w:p w:rsidR="00FD2ABA" w:rsidRDefault="00FD2ABA" w:rsidP="00FD2ABA">
      <w:pPr>
        <w:ind w:left="284" w:right="140"/>
        <w:jc w:val="center"/>
      </w:pPr>
      <w:r>
        <w:t xml:space="preserve"> о реализации муниципальной программы Персиановского сельского </w:t>
      </w:r>
      <w:r w:rsidR="00B25AB6">
        <w:t>поселения «</w:t>
      </w:r>
      <w:r>
        <w:rPr>
          <w:bCs/>
        </w:rPr>
        <w:t>Защита населения и территории от чрезвычайных ситуаций, обеспечение пожарной безопасности»</w:t>
      </w:r>
      <w:r>
        <w:t xml:space="preserve"> по итогам </w:t>
      </w:r>
      <w:r w:rsidR="00736589">
        <w:t>202</w:t>
      </w:r>
      <w:r w:rsidR="00B25AB6">
        <w:t>3</w:t>
      </w:r>
      <w:r>
        <w:t xml:space="preserve"> года</w:t>
      </w:r>
    </w:p>
    <w:p w:rsidR="00FD2ABA" w:rsidRDefault="00FD2ABA" w:rsidP="00FD2ABA">
      <w:pPr>
        <w:ind w:left="284" w:right="140"/>
        <w:jc w:val="center"/>
      </w:pPr>
    </w:p>
    <w:p w:rsidR="00FD2ABA" w:rsidRDefault="00FD2ABA" w:rsidP="00FD2ABA">
      <w:pPr>
        <w:pStyle w:val="ConsPlusCell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результаты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</w:pPr>
      <w:r>
        <w:t xml:space="preserve">Муниципальная программа Персиановского сельского </w:t>
      </w:r>
      <w:r w:rsidR="00594095">
        <w:t>поселения «</w:t>
      </w:r>
      <w:r>
        <w:rPr>
          <w:bCs/>
        </w:rPr>
        <w:t>Защита населения и территории от чрезвычайных ситуаций, обеспечение пожарной безопасности»</w:t>
      </w:r>
      <w:r>
        <w:t xml:space="preserve"> утверждена постановлением Администрации Персиановского сельск</w:t>
      </w:r>
      <w:r w:rsidR="00594095">
        <w:t>ого поселения от 15</w:t>
      </w:r>
      <w:r>
        <w:t>.1</w:t>
      </w:r>
      <w:r w:rsidR="00594095">
        <w:t>1</w:t>
      </w:r>
      <w:r>
        <w:t>.201</w:t>
      </w:r>
      <w:r w:rsidR="00594095">
        <w:t>8</w:t>
      </w:r>
      <w:r>
        <w:t xml:space="preserve">г. № </w:t>
      </w:r>
      <w:r w:rsidR="00594095">
        <w:t>287</w:t>
      </w:r>
      <w:r>
        <w:t xml:space="preserve"> (далее – муниципальная программа). На реализацию муниципальной программы в </w:t>
      </w:r>
      <w:r w:rsidR="00B25AB6">
        <w:t>2023</w:t>
      </w:r>
      <w:r>
        <w:t xml:space="preserve">году предусмотрено </w:t>
      </w:r>
      <w:r w:rsidR="00B25AB6">
        <w:t>65,0</w:t>
      </w:r>
      <w:r>
        <w:t xml:space="preserve"> тыс. рублей. 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</w:pPr>
    </w:p>
    <w:p w:rsidR="00FD2ABA" w:rsidRDefault="00FD2ABA" w:rsidP="00FD2ABA">
      <w:pPr>
        <w:ind w:right="0" w:firstLine="709"/>
        <w:jc w:val="center"/>
        <w:rPr>
          <w:rFonts w:ascii="Calibri" w:eastAsia="Calibri" w:hAnsi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lang w:eastAsia="en-US"/>
        </w:rPr>
        <w:t>2. Оценка эффективности реализации Программы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 xml:space="preserve">Последовательная реализация мероприятий Программы способствует совершенствованию организации обеспечения </w:t>
      </w:r>
      <w:r>
        <w:rPr>
          <w:bCs/>
        </w:rPr>
        <w:t>защиты населения и территории Персиановского сельского поселения от чрезвычайных ситуаций, обеспечение пожарной безопасности</w:t>
      </w:r>
      <w:r>
        <w:rPr>
          <w:rFonts w:eastAsia="Calibri"/>
          <w:color w:val="auto"/>
          <w:lang w:eastAsia="en-US"/>
        </w:rPr>
        <w:t>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Сведения о достижении значений показателей (индикаторов) муниципальной программы с обоснованием отклонений по показателям (индикаторам), плановые назначения которых не достигнуты представлены в приложении № 4.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Расчет оценки эффективности реализации муниципальной программы в отчетном году представлен в приложении № 5.</w:t>
      </w:r>
    </w:p>
    <w:p w:rsidR="00FD2ABA" w:rsidRDefault="00FD2ABA" w:rsidP="00FD2ABA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Дальнейшая реализация Программы</w:t>
      </w:r>
    </w:p>
    <w:p w:rsidR="00FD2ABA" w:rsidRDefault="00FD2ABA" w:rsidP="00FD2ABA">
      <w:pPr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 xml:space="preserve">В соответствии с </w:t>
      </w:r>
      <w:r>
        <w:rPr>
          <w:color w:val="auto"/>
        </w:rPr>
        <w:t>постановлением Администрации Персиановск</w:t>
      </w:r>
      <w:r w:rsidR="00594095">
        <w:rPr>
          <w:color w:val="auto"/>
        </w:rPr>
        <w:t>ого сельского поселения от 15.11</w:t>
      </w:r>
      <w:r>
        <w:rPr>
          <w:color w:val="auto"/>
        </w:rPr>
        <w:t>.201</w:t>
      </w:r>
      <w:r w:rsidR="00594095">
        <w:rPr>
          <w:color w:val="auto"/>
        </w:rPr>
        <w:t>8</w:t>
      </w:r>
      <w:r>
        <w:rPr>
          <w:color w:val="auto"/>
        </w:rPr>
        <w:t xml:space="preserve">г № </w:t>
      </w:r>
      <w:r w:rsidR="00594095">
        <w:rPr>
          <w:color w:val="auto"/>
        </w:rPr>
        <w:t>287</w:t>
      </w:r>
      <w:r>
        <w:rPr>
          <w:color w:val="auto"/>
        </w:rPr>
        <w:t xml:space="preserve"> «Об утверждении муниципальной программы Персиановского сельского </w:t>
      </w:r>
      <w:r>
        <w:t>поселения</w:t>
      </w:r>
      <w:r w:rsidR="00594095">
        <w:t xml:space="preserve"> </w:t>
      </w:r>
      <w:r>
        <w:rPr>
          <w:bCs/>
        </w:rPr>
        <w:t>«Защита населения и территории от чрезвычайных ситуаций, обеспечение пожарной безопасности»</w:t>
      </w:r>
      <w:r>
        <w:rPr>
          <w:color w:val="auto"/>
        </w:rPr>
        <w:t>»</w:t>
      </w:r>
      <w:r>
        <w:rPr>
          <w:rFonts w:eastAsia="Calibri"/>
          <w:color w:val="auto"/>
          <w:lang w:eastAsia="en-US"/>
        </w:rPr>
        <w:t xml:space="preserve"> объем ассигнований на </w:t>
      </w:r>
      <w:r w:rsidR="00B25AB6">
        <w:rPr>
          <w:rFonts w:eastAsia="Calibri"/>
          <w:color w:val="auto"/>
          <w:lang w:eastAsia="en-US"/>
        </w:rPr>
        <w:t>2023</w:t>
      </w:r>
      <w:r>
        <w:rPr>
          <w:rFonts w:eastAsia="Calibri"/>
          <w:color w:val="auto"/>
          <w:lang w:eastAsia="en-US"/>
        </w:rPr>
        <w:t xml:space="preserve"> год составляет </w:t>
      </w:r>
      <w:r w:rsidR="00B25AB6">
        <w:rPr>
          <w:rFonts w:eastAsia="Calibri"/>
          <w:color w:val="auto"/>
          <w:lang w:eastAsia="en-US"/>
        </w:rPr>
        <w:t>65,0</w:t>
      </w:r>
      <w:r>
        <w:rPr>
          <w:rFonts w:eastAsia="Calibri"/>
          <w:color w:val="auto"/>
          <w:lang w:eastAsia="en-US"/>
        </w:rPr>
        <w:t xml:space="preserve"> тыс. рублей.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firstLine="709"/>
      </w:pPr>
    </w:p>
    <w:p w:rsidR="001522DB" w:rsidRDefault="001522DB" w:rsidP="00FD2ABA">
      <w:pPr>
        <w:sectPr w:rsidR="001522DB" w:rsidSect="00C625A7">
          <w:pgSz w:w="11906" w:h="16838"/>
          <w:pgMar w:top="1134" w:right="1418" w:bottom="851" w:left="851" w:header="709" w:footer="709" w:gutter="0"/>
          <w:cols w:space="720"/>
          <w:docGrid w:linePitch="381"/>
        </w:sectPr>
      </w:pPr>
    </w:p>
    <w:p w:rsidR="00FD2ABA" w:rsidRDefault="00FD2ABA" w:rsidP="00FD2ABA">
      <w:pPr>
        <w:widowControl w:val="0"/>
        <w:autoSpaceDE w:val="0"/>
        <w:autoSpaceDN w:val="0"/>
        <w:adjustRightInd w:val="0"/>
        <w:jc w:val="right"/>
        <w:outlineLvl w:val="2"/>
      </w:pPr>
      <w:r>
        <w:lastRenderedPageBreak/>
        <w:tab/>
        <w:t>Приложение №1</w:t>
      </w:r>
    </w:p>
    <w:p w:rsidR="00FD2ABA" w:rsidRDefault="00FD2ABA" w:rsidP="00FD2AB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326"/>
      <w:bookmarkEnd w:id="0"/>
      <w:r>
        <w:rPr>
          <w:rFonts w:ascii="Times New Roman" w:hAnsi="Times New Roman" w:cs="Times New Roman"/>
          <w:sz w:val="24"/>
          <w:szCs w:val="24"/>
        </w:rPr>
        <w:t>ОТЧЕТ</w:t>
      </w:r>
    </w:p>
    <w:p w:rsidR="00FD2ABA" w:rsidRDefault="00FD2ABA" w:rsidP="00FD2AB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реализации муниципальной программы Персиановского сельского поселения  </w:t>
      </w:r>
    </w:p>
    <w:p w:rsidR="00FD2ABA" w:rsidRDefault="00FD2ABA" w:rsidP="00FD2AB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«Защита населения и территории от чрезвычайных ситуаций, обеспечение пожарной безопасности»</w:t>
      </w:r>
      <w:r>
        <w:rPr>
          <w:rFonts w:ascii="Times New Roman" w:hAnsi="Times New Roman" w:cs="Times New Roman"/>
          <w:sz w:val="24"/>
          <w:szCs w:val="24"/>
        </w:rPr>
        <w:t xml:space="preserve"> за </w:t>
      </w:r>
      <w:r w:rsidR="00B25AB6">
        <w:rPr>
          <w:rFonts w:ascii="Times New Roman" w:hAnsi="Times New Roman" w:cs="Times New Roman"/>
          <w:sz w:val="24"/>
          <w:szCs w:val="24"/>
        </w:rPr>
        <w:t>2023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D2ABA" w:rsidRDefault="00FD2ABA" w:rsidP="00FD2AB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D2ABA" w:rsidRDefault="00FD2ABA" w:rsidP="00FD2ABA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514" w:type="dxa"/>
        <w:tblInd w:w="-351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69"/>
        <w:gridCol w:w="2612"/>
        <w:gridCol w:w="2104"/>
        <w:gridCol w:w="2007"/>
        <w:gridCol w:w="1480"/>
        <w:gridCol w:w="1439"/>
        <w:gridCol w:w="1439"/>
        <w:gridCol w:w="1520"/>
        <w:gridCol w:w="1133"/>
        <w:gridCol w:w="1211"/>
      </w:tblGrid>
      <w:tr w:rsidR="00FD2ABA" w:rsidTr="00736589">
        <w:trPr>
          <w:trHeight w:val="573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и наименование</w:t>
            </w:r>
          </w:p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ind w:left="-7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 исполнитель, соисполнитель, участник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(должность/ ФИО) </w:t>
            </w:r>
            <w:hyperlink r:id="rId6" w:anchor="Par1127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&lt;1&gt;</w:t>
              </w:r>
            </w:hyperlink>
          </w:p>
        </w:tc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Результат </w:t>
            </w:r>
          </w:p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реализации (краткое описание)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Факти-ческая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дата начала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реализации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Факти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дата окончания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реализации,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наступления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контроль-</w:t>
            </w:r>
          </w:p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события</w:t>
            </w:r>
          </w:p>
        </w:tc>
        <w:tc>
          <w:tcPr>
            <w:tcW w:w="4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бюджета поселения на реализацию муниципальной программы, тыс. рублей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Заключено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контрактов, договоров, соглашений на отчетную дату, тыс. рублей </w:t>
            </w:r>
            <w:hyperlink r:id="rId7" w:anchor="Par1414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&lt;2&gt;</w:t>
              </w:r>
            </w:hyperlink>
          </w:p>
        </w:tc>
      </w:tr>
      <w:tr w:rsidR="00FD2ABA" w:rsidTr="00736589">
        <w:trPr>
          <w:trHeight w:val="72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b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предусмот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  <w:p w:rsidR="00FD2ABA" w:rsidRDefault="00FD2ABA">
            <w:pPr>
              <w:pStyle w:val="ConsPlusCell"/>
              <w:spacing w:line="276" w:lineRule="auto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рено</w:t>
            </w:r>
          </w:p>
          <w:p w:rsidR="00FD2ABA" w:rsidRDefault="00FD2ABA">
            <w:pPr>
              <w:pStyle w:val="ConsPlusCell"/>
              <w:spacing w:line="276" w:lineRule="auto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программой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предусмотре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сводной бюджетной росписью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факт на отчетную дату </w:t>
            </w:r>
            <w:hyperlink r:id="rId8" w:anchor="Par1414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&lt;2&gt;</w:t>
              </w:r>
            </w:hyperlink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FD2ABA" w:rsidTr="00736589"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FD2ABA" w:rsidTr="00736589">
        <w:trPr>
          <w:trHeight w:val="20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Подпрограмма 1  </w:t>
            </w:r>
          </w:p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«Пожарная безопасность»</w:t>
            </w:r>
          </w:p>
        </w:tc>
        <w:tc>
          <w:tcPr>
            <w:tcW w:w="2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1522DB">
            <w:pPr>
              <w:spacing w:line="276" w:lineRule="auto"/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Специалист</w:t>
            </w:r>
            <w:r w:rsidR="00FD2ABA">
              <w:rPr>
                <w:sz w:val="24"/>
                <w:szCs w:val="24"/>
                <w:lang w:eastAsia="en-US"/>
              </w:rPr>
              <w:t xml:space="preserve"> по вопросам ПБ, ГО и ЧС </w:t>
            </w:r>
          </w:p>
          <w:p w:rsidR="00FD2ABA" w:rsidRDefault="00FD2ABA">
            <w:pPr>
              <w:spacing w:line="276" w:lineRule="auto"/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36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снижение рисков возникновения пожаров и смягчение возможных их последствий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B25AB6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65,0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Pr="00B25AB6" w:rsidRDefault="00B25AB6">
            <w:pPr>
              <w:spacing w:line="276" w:lineRule="auto"/>
              <w:ind w:firstLine="1"/>
              <w:jc w:val="center"/>
              <w:rPr>
                <w:sz w:val="24"/>
                <w:szCs w:val="24"/>
                <w:lang w:eastAsia="en-US"/>
              </w:rPr>
            </w:pPr>
            <w:r w:rsidRPr="00B25AB6">
              <w:rPr>
                <w:sz w:val="24"/>
                <w:szCs w:val="24"/>
                <w:lang w:eastAsia="en-US"/>
              </w:rPr>
              <w:t>65,0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Pr="00B25AB6" w:rsidRDefault="00B25AB6">
            <w:pPr>
              <w:spacing w:line="276" w:lineRule="auto"/>
              <w:ind w:firstLine="1"/>
              <w:jc w:val="center"/>
              <w:rPr>
                <w:sz w:val="24"/>
                <w:szCs w:val="24"/>
                <w:lang w:eastAsia="en-US"/>
              </w:rPr>
            </w:pPr>
            <w:r w:rsidRPr="00B25AB6">
              <w:rPr>
                <w:sz w:val="24"/>
                <w:szCs w:val="24"/>
                <w:lang w:eastAsia="en-US"/>
              </w:rPr>
              <w:t>42,9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firstLine="1"/>
              <w:jc w:val="center"/>
              <w:rPr>
                <w:lang w:eastAsia="en-US"/>
              </w:rPr>
            </w:pPr>
          </w:p>
        </w:tc>
      </w:tr>
      <w:tr w:rsidR="00FD2ABA" w:rsidTr="004848F8">
        <w:trPr>
          <w:trHeight w:val="263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мероприятие 1.1 </w:t>
            </w:r>
          </w:p>
          <w:p w:rsidR="00FD2ABA" w:rsidRDefault="00FD2ABA">
            <w:pPr>
              <w:autoSpaceDE w:val="0"/>
              <w:autoSpaceDN w:val="0"/>
              <w:adjustRightInd w:val="0"/>
              <w:spacing w:line="276" w:lineRule="auto"/>
              <w:ind w:right="176" w:firstLine="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Мероприятия по обеспечению пожарной безопасности</w:t>
            </w:r>
          </w:p>
        </w:tc>
        <w:tc>
          <w:tcPr>
            <w:tcW w:w="2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1522DB">
            <w:pPr>
              <w:spacing w:line="276" w:lineRule="auto"/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Специалист</w:t>
            </w:r>
            <w:r w:rsidR="00FD2ABA">
              <w:rPr>
                <w:sz w:val="24"/>
                <w:szCs w:val="24"/>
                <w:lang w:eastAsia="en-US"/>
              </w:rPr>
              <w:t xml:space="preserve"> по вопросам ПБ, ГО и ЧС </w:t>
            </w:r>
          </w:p>
          <w:p w:rsidR="00FD2ABA" w:rsidRDefault="00FD2ABA">
            <w:pPr>
              <w:spacing w:line="276" w:lineRule="auto"/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36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уменьшение количества пожаров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(использование противопожарного инвентаря и </w:t>
            </w: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средств пожаротушения)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C625A7" w:rsidP="00A95F2F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01.01.</w:t>
            </w:r>
            <w:r w:rsidR="00B25AB6">
              <w:rPr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C625A7" w:rsidP="00A95F2F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31.12.</w:t>
            </w:r>
            <w:r w:rsidR="00B25AB6">
              <w:rPr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4E6965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FD2ABA" w:rsidTr="00736589">
        <w:trPr>
          <w:trHeight w:val="131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мероприятие 1.2 </w:t>
            </w:r>
          </w:p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4" w:firstLine="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Приобретение пожарного инвентаря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1522DB">
            <w:pPr>
              <w:spacing w:line="276" w:lineRule="auto"/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Специалист</w:t>
            </w:r>
            <w:r w:rsidR="00FD2ABA">
              <w:rPr>
                <w:sz w:val="24"/>
                <w:szCs w:val="24"/>
                <w:lang w:eastAsia="en-US"/>
              </w:rPr>
              <w:t xml:space="preserve"> по вопросам ПБ, ГО и ЧС </w:t>
            </w:r>
          </w:p>
          <w:p w:rsidR="00FD2ABA" w:rsidRDefault="00FD2ABA">
            <w:pPr>
              <w:spacing w:line="276" w:lineRule="auto"/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36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улучшение оперативных возможностей </w:t>
            </w:r>
            <w:r>
              <w:rPr>
                <w:rFonts w:eastAsia="Calibri"/>
                <w:sz w:val="24"/>
                <w:szCs w:val="24"/>
                <w:lang w:eastAsia="en-US"/>
              </w:rPr>
              <w:t>мобильных групп пожаротушения</w:t>
            </w:r>
            <w:r>
              <w:rPr>
                <w:sz w:val="24"/>
                <w:szCs w:val="24"/>
                <w:lang w:eastAsia="en-US"/>
              </w:rPr>
              <w:t xml:space="preserve"> (ДПД) при тушении пожаров</w:t>
            </w:r>
          </w:p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36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C625A7" w:rsidP="00A95F2F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</w:t>
            </w:r>
            <w:r w:rsidR="00B25AB6">
              <w:rPr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C625A7" w:rsidP="00A95F2F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31.12.</w:t>
            </w:r>
            <w:r w:rsidR="00B25AB6">
              <w:rPr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firstLine="1"/>
              <w:jc w:val="center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firstLine="1"/>
              <w:jc w:val="center"/>
              <w:rPr>
                <w:lang w:eastAsia="en-US"/>
              </w:rPr>
            </w:pP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firstLine="1"/>
              <w:jc w:val="center"/>
              <w:rPr>
                <w:lang w:eastAsia="en-US"/>
              </w:rPr>
            </w:pPr>
          </w:p>
        </w:tc>
      </w:tr>
      <w:tr w:rsidR="00FD2ABA" w:rsidTr="00736589">
        <w:trPr>
          <w:trHeight w:val="131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мероприятие 1.3 </w:t>
            </w:r>
          </w:p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76" w:firstLine="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Создание необходимых условий для обеспечения пожарной безопасности, защиты жизни и здоровья граждан.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1522DB">
            <w:pPr>
              <w:spacing w:line="276" w:lineRule="auto"/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Специалист</w:t>
            </w:r>
            <w:r w:rsidR="00FD2ABA">
              <w:rPr>
                <w:sz w:val="24"/>
                <w:szCs w:val="24"/>
                <w:lang w:eastAsia="en-US"/>
              </w:rPr>
              <w:t xml:space="preserve"> по вопросам ПБ, ГО и ЧС </w:t>
            </w:r>
          </w:p>
          <w:p w:rsidR="00FD2ABA" w:rsidRDefault="00FD2ABA">
            <w:pPr>
              <w:spacing w:line="276" w:lineRule="auto"/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36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осуществляется обеспечение и поддержание высокой готовности сил и средств пожаротушения</w:t>
            </w:r>
          </w:p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36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C625A7" w:rsidP="00A95F2F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</w:t>
            </w:r>
            <w:r w:rsidR="00B25AB6">
              <w:rPr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C625A7" w:rsidP="00A95F2F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31.12.</w:t>
            </w:r>
            <w:r w:rsidR="00B25AB6">
              <w:rPr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D2ABA" w:rsidTr="00736589">
        <w:trPr>
          <w:trHeight w:val="131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76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Подпрограмма 2 </w:t>
            </w:r>
          </w:p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76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«Защита от чрезвычайных ситуаций»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1522DB">
            <w:pPr>
              <w:spacing w:line="276" w:lineRule="auto"/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Специалист</w:t>
            </w:r>
            <w:r w:rsidR="00FD2ABA">
              <w:rPr>
                <w:sz w:val="24"/>
                <w:szCs w:val="24"/>
                <w:lang w:eastAsia="en-US"/>
              </w:rPr>
              <w:t xml:space="preserve"> по вопросам ПБ, ГО и ЧС </w:t>
            </w:r>
          </w:p>
          <w:p w:rsidR="00FD2ABA" w:rsidRDefault="00FD2ABA">
            <w:pPr>
              <w:spacing w:line="276" w:lineRule="auto"/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right="136" w:firstLine="0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снижение рисков возникновения чрезвычайных ситуаций и смягчение возможных их последствий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D2ABA" w:rsidTr="00736589">
        <w:trPr>
          <w:trHeight w:val="131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2.1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76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мероприятие 2.1</w:t>
            </w:r>
          </w:p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76" w:firstLine="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Поддержание в готовности и модернизация региональной системы оповещения населения Персиановского сельского поселения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1522DB">
            <w:pPr>
              <w:spacing w:line="276" w:lineRule="auto"/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Специалист</w:t>
            </w:r>
            <w:r w:rsidR="00FD2ABA">
              <w:rPr>
                <w:sz w:val="24"/>
                <w:szCs w:val="24"/>
                <w:lang w:eastAsia="en-US"/>
              </w:rPr>
              <w:t xml:space="preserve"> по вопросам ПБ, ГО и ЧС </w:t>
            </w:r>
          </w:p>
          <w:p w:rsidR="00FD2ABA" w:rsidRDefault="00FD2ABA">
            <w:pPr>
              <w:spacing w:line="276" w:lineRule="auto"/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right="136" w:firstLine="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улучшить систему информирования населения поселка для своевременного доведения информации об угрозе и возникновении чрезвычайных ситуаций </w:t>
            </w:r>
            <w:r>
              <w:rPr>
                <w:sz w:val="24"/>
                <w:szCs w:val="24"/>
                <w:lang w:eastAsia="en-US"/>
              </w:rPr>
              <w:t>(договор на СМС оповещение населения)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C625A7" w:rsidP="0026756C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</w:t>
            </w:r>
            <w:r w:rsidR="00B25AB6">
              <w:rPr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C625A7" w:rsidP="0026756C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31.12.</w:t>
            </w:r>
            <w:r w:rsidR="00B25AB6">
              <w:rPr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D2ABA" w:rsidTr="00736589">
        <w:trPr>
          <w:trHeight w:val="131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мероприятие 2.2</w:t>
            </w:r>
          </w:p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76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Обучение должностных лиц 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1522DB">
            <w:pPr>
              <w:spacing w:line="276" w:lineRule="auto"/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Специалист</w:t>
            </w:r>
            <w:r w:rsidR="00FD2ABA">
              <w:rPr>
                <w:sz w:val="24"/>
                <w:szCs w:val="24"/>
                <w:lang w:eastAsia="en-US"/>
              </w:rPr>
              <w:t xml:space="preserve"> по вопросам ПБ, ГО и ЧС </w:t>
            </w:r>
          </w:p>
          <w:p w:rsidR="00FD2ABA" w:rsidRDefault="00FD2ABA">
            <w:pPr>
              <w:spacing w:line="276" w:lineRule="auto"/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36" w:firstLine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осуществляется обеспечение и поддержание высокой готовности сил и средств ГО</w:t>
            </w:r>
          </w:p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36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C625A7" w:rsidP="0026756C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</w:t>
            </w:r>
            <w:r w:rsidR="00B25AB6">
              <w:rPr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C625A7" w:rsidP="0026756C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31.12.</w:t>
            </w:r>
            <w:r w:rsidR="00B25AB6">
              <w:rPr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FD2ABA" w:rsidRDefault="00FD2ABA" w:rsidP="00FD2ABA">
      <w:pPr>
        <w:tabs>
          <w:tab w:val="left" w:pos="13345"/>
          <w:tab w:val="right" w:pos="15562"/>
        </w:tabs>
        <w:jc w:val="left"/>
      </w:pPr>
    </w:p>
    <w:p w:rsidR="00FD2ABA" w:rsidRDefault="00FD2ABA" w:rsidP="00FD2ABA">
      <w:pPr>
        <w:tabs>
          <w:tab w:val="left" w:pos="13345"/>
          <w:tab w:val="right" w:pos="15562"/>
        </w:tabs>
        <w:jc w:val="left"/>
      </w:pPr>
    </w:p>
    <w:p w:rsidR="00FD2ABA" w:rsidRDefault="00FD2ABA" w:rsidP="00FD2ABA">
      <w:pPr>
        <w:tabs>
          <w:tab w:val="left" w:pos="13345"/>
          <w:tab w:val="right" w:pos="15562"/>
        </w:tabs>
        <w:jc w:val="left"/>
      </w:pPr>
      <w:r>
        <w:tab/>
      </w:r>
    </w:p>
    <w:p w:rsidR="00FD2ABA" w:rsidRDefault="00FD2ABA" w:rsidP="00FD2ABA">
      <w:pPr>
        <w:tabs>
          <w:tab w:val="left" w:pos="13345"/>
          <w:tab w:val="right" w:pos="15562"/>
        </w:tabs>
        <w:jc w:val="left"/>
      </w:pPr>
    </w:p>
    <w:p w:rsidR="00FD2ABA" w:rsidRDefault="00FD2ABA" w:rsidP="00FD2ABA">
      <w:pPr>
        <w:tabs>
          <w:tab w:val="left" w:pos="13345"/>
          <w:tab w:val="right" w:pos="15562"/>
        </w:tabs>
        <w:jc w:val="left"/>
      </w:pPr>
    </w:p>
    <w:p w:rsidR="0026756C" w:rsidRDefault="0026756C" w:rsidP="00FD2ABA">
      <w:pPr>
        <w:tabs>
          <w:tab w:val="left" w:pos="13345"/>
          <w:tab w:val="right" w:pos="15562"/>
        </w:tabs>
        <w:jc w:val="left"/>
      </w:pPr>
    </w:p>
    <w:p w:rsidR="0026756C" w:rsidRDefault="0026756C" w:rsidP="00FD2ABA">
      <w:pPr>
        <w:tabs>
          <w:tab w:val="left" w:pos="13345"/>
          <w:tab w:val="right" w:pos="15562"/>
        </w:tabs>
        <w:jc w:val="left"/>
      </w:pPr>
    </w:p>
    <w:p w:rsidR="0026756C" w:rsidRDefault="0026756C" w:rsidP="00FD2ABA">
      <w:pPr>
        <w:tabs>
          <w:tab w:val="left" w:pos="13345"/>
          <w:tab w:val="right" w:pos="15562"/>
        </w:tabs>
        <w:jc w:val="left"/>
      </w:pPr>
    </w:p>
    <w:p w:rsidR="0026756C" w:rsidRDefault="0026756C" w:rsidP="00FD2ABA">
      <w:pPr>
        <w:tabs>
          <w:tab w:val="left" w:pos="13345"/>
          <w:tab w:val="right" w:pos="15562"/>
        </w:tabs>
        <w:jc w:val="left"/>
      </w:pPr>
    </w:p>
    <w:p w:rsidR="0026756C" w:rsidRDefault="0026756C" w:rsidP="00FD2ABA">
      <w:pPr>
        <w:tabs>
          <w:tab w:val="left" w:pos="13345"/>
          <w:tab w:val="right" w:pos="15562"/>
        </w:tabs>
        <w:jc w:val="left"/>
      </w:pPr>
    </w:p>
    <w:p w:rsidR="0026756C" w:rsidRDefault="0026756C" w:rsidP="00FD2ABA">
      <w:pPr>
        <w:tabs>
          <w:tab w:val="left" w:pos="13345"/>
          <w:tab w:val="right" w:pos="15562"/>
        </w:tabs>
        <w:jc w:val="left"/>
      </w:pPr>
    </w:p>
    <w:p w:rsidR="00FD2ABA" w:rsidRDefault="00FD2ABA" w:rsidP="00FD2ABA">
      <w:pPr>
        <w:widowControl w:val="0"/>
        <w:autoSpaceDE w:val="0"/>
        <w:autoSpaceDN w:val="0"/>
        <w:adjustRightInd w:val="0"/>
        <w:ind w:firstLine="0"/>
        <w:jc w:val="right"/>
        <w:outlineLvl w:val="2"/>
      </w:pPr>
      <w:r>
        <w:t>Приложение №2</w:t>
      </w:r>
    </w:p>
    <w:p w:rsidR="00FD2ABA" w:rsidRDefault="00FD2ABA" w:rsidP="00FD2AB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FD2ABA" w:rsidRDefault="00FD2ABA" w:rsidP="00FD2AB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ПЕРЕЧЕНЬ</w:t>
      </w:r>
    </w:p>
    <w:p w:rsidR="00FD2ABA" w:rsidRDefault="00FD2ABA" w:rsidP="00FD2AB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нереализованных или реализованных не в полном объеме основных мероприятий подпрограмм муниципальной программы </w:t>
      </w:r>
    </w:p>
    <w:p w:rsidR="00FD2ABA" w:rsidRDefault="00FD2ABA" w:rsidP="00FD2ABA">
      <w:pPr>
        <w:pStyle w:val="ConsPlusNonformat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Персиановского сельского поселения  </w:t>
      </w:r>
      <w:r>
        <w:rPr>
          <w:rFonts w:ascii="Times New Roman" w:hAnsi="Times New Roman" w:cs="Times New Roman"/>
          <w:bCs/>
          <w:sz w:val="24"/>
          <w:szCs w:val="24"/>
        </w:rPr>
        <w:t xml:space="preserve">«Защита населения и территории от чрезвычайных ситуаций, обеспечение пожарной безопасности» </w:t>
      </w:r>
      <w:r>
        <w:rPr>
          <w:rFonts w:ascii="Times New Roman" w:hAnsi="Times New Roman" w:cs="Times New Roman"/>
          <w:sz w:val="24"/>
          <w:szCs w:val="24"/>
        </w:rPr>
        <w:t>за отчетный период</w:t>
      </w:r>
    </w:p>
    <w:p w:rsidR="00FD2ABA" w:rsidRDefault="00FD2ABA" w:rsidP="00FD2AB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3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3686"/>
        <w:gridCol w:w="1985"/>
        <w:gridCol w:w="1417"/>
        <w:gridCol w:w="1417"/>
        <w:gridCol w:w="1419"/>
        <w:gridCol w:w="1384"/>
        <w:gridCol w:w="1594"/>
        <w:gridCol w:w="1702"/>
      </w:tblGrid>
      <w:tr w:rsidR="00FD2ABA" w:rsidTr="00FD2ABA">
        <w:trPr>
          <w:trHeight w:val="55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Номер и наименование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 исполнитель, соисполнитель, участник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(должность/ ФИО)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Плановый срок окончания реализации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Фактический срок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Результаты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Причины не реализации/ реализации не в полном объеме</w:t>
            </w:r>
          </w:p>
        </w:tc>
      </w:tr>
      <w:tr w:rsidR="00FD2ABA" w:rsidTr="00FD2ABA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b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начала реализации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окончания реализации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B25AB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запланированные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достигнутые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FD2ABA" w:rsidTr="00FD2AB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</w:tr>
      <w:tr w:rsidR="00FD2ABA" w:rsidTr="00FD2AB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0" w:lineRule="atLeast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  <w:t>Подпрограмма 1.</w:t>
            </w:r>
          </w:p>
          <w:p w:rsidR="00FD2ABA" w:rsidRDefault="00FD2ABA">
            <w:pPr>
              <w:pStyle w:val="ConsPlusCell"/>
              <w:spacing w:line="20" w:lineRule="atLeast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«Пожарная безопасность»</w:t>
            </w:r>
          </w:p>
        </w:tc>
      </w:tr>
      <w:tr w:rsidR="00FD2ABA" w:rsidTr="00FD2AB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FD2ABA" w:rsidTr="00FD2AB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28" w:lineRule="auto"/>
              <w:ind w:firstLine="0"/>
              <w:rPr>
                <w:b/>
                <w:kern w:val="2"/>
                <w:sz w:val="24"/>
                <w:szCs w:val="24"/>
                <w:lang w:eastAsia="en-US"/>
              </w:rPr>
            </w:pPr>
            <w:r>
              <w:rPr>
                <w:b/>
                <w:kern w:val="2"/>
                <w:sz w:val="24"/>
                <w:szCs w:val="24"/>
                <w:lang w:eastAsia="en-US"/>
              </w:rPr>
              <w:t>Подпрограмма 2.</w:t>
            </w:r>
          </w:p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«Защита от чрезвычайных ситуаций»</w:t>
            </w:r>
          </w:p>
        </w:tc>
      </w:tr>
      <w:tr w:rsidR="00FD2ABA" w:rsidTr="00FD2AB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</w:tbl>
    <w:p w:rsidR="00FD2ABA" w:rsidRDefault="00FD2ABA" w:rsidP="00FD2ABA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bookmarkStart w:id="1" w:name="Par1596"/>
      <w:bookmarkEnd w:id="1"/>
    </w:p>
    <w:p w:rsidR="00FD2ABA" w:rsidRDefault="00FD2ABA" w:rsidP="00FD2ABA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FD2ABA" w:rsidRDefault="00FD2ABA" w:rsidP="00FD2ABA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FD2ABA" w:rsidRDefault="00FD2ABA" w:rsidP="00FD2ABA">
      <w:pPr>
        <w:ind w:right="0" w:firstLine="0"/>
        <w:jc w:val="left"/>
        <w:rPr>
          <w:sz w:val="24"/>
          <w:szCs w:val="24"/>
        </w:rPr>
        <w:sectPr w:rsidR="00FD2ABA">
          <w:pgSz w:w="16838" w:h="11906" w:orient="landscape"/>
          <w:pgMar w:top="851" w:right="851" w:bottom="1134" w:left="1418" w:header="709" w:footer="709" w:gutter="0"/>
          <w:cols w:space="720"/>
        </w:sectPr>
      </w:pPr>
    </w:p>
    <w:p w:rsidR="00FD2ABA" w:rsidRDefault="00FD2ABA" w:rsidP="00FD2ABA">
      <w:pPr>
        <w:ind w:firstLine="0"/>
      </w:pPr>
    </w:p>
    <w:p w:rsidR="00FD2ABA" w:rsidRDefault="00FD2ABA" w:rsidP="00FD2ABA">
      <w:pPr>
        <w:widowControl w:val="0"/>
        <w:autoSpaceDE w:val="0"/>
        <w:autoSpaceDN w:val="0"/>
        <w:adjustRightInd w:val="0"/>
        <w:ind w:firstLine="540"/>
        <w:jc w:val="right"/>
      </w:pPr>
      <w:r>
        <w:t>Приложение №3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 использовании бюджетных ассигнований и внебюджетных средств на реализацию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муниципальной программы Персиановского сельского </w:t>
      </w:r>
      <w:proofErr w:type="gramStart"/>
      <w:r>
        <w:rPr>
          <w:sz w:val="24"/>
          <w:szCs w:val="24"/>
        </w:rPr>
        <w:t xml:space="preserve">поселения  </w:t>
      </w:r>
      <w:r>
        <w:rPr>
          <w:bCs/>
          <w:sz w:val="24"/>
          <w:szCs w:val="24"/>
        </w:rPr>
        <w:t>«</w:t>
      </w:r>
      <w:proofErr w:type="gramEnd"/>
      <w:r>
        <w:rPr>
          <w:bCs/>
          <w:sz w:val="24"/>
          <w:szCs w:val="24"/>
        </w:rPr>
        <w:t xml:space="preserve">Защита населения и территории от чрезвычайных ситуаций, обеспечение пожарной безопасности» </w:t>
      </w:r>
      <w:r w:rsidR="00A65471">
        <w:rPr>
          <w:sz w:val="24"/>
          <w:szCs w:val="24"/>
        </w:rPr>
        <w:t xml:space="preserve"> за </w:t>
      </w:r>
      <w:r w:rsidR="00B25AB6">
        <w:rPr>
          <w:sz w:val="24"/>
          <w:szCs w:val="24"/>
        </w:rPr>
        <w:t>2023</w:t>
      </w:r>
      <w:r>
        <w:rPr>
          <w:sz w:val="24"/>
          <w:szCs w:val="24"/>
        </w:rPr>
        <w:t xml:space="preserve"> г.</w:t>
      </w:r>
    </w:p>
    <w:tbl>
      <w:tblPr>
        <w:tblW w:w="10770" w:type="dxa"/>
        <w:tblInd w:w="-49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118"/>
        <w:gridCol w:w="2866"/>
        <w:gridCol w:w="1799"/>
        <w:gridCol w:w="1428"/>
        <w:gridCol w:w="1559"/>
      </w:tblGrid>
      <w:tr w:rsidR="00FD2ABA" w:rsidTr="004848F8">
        <w:trPr>
          <w:tblHeader/>
        </w:trPr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Объем расходов (тыс. рублей), предусмотренных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Фактические расходы (тыс. рублей),</w:t>
            </w:r>
            <w:r>
              <w:rPr>
                <w:sz w:val="24"/>
                <w:szCs w:val="24"/>
                <w:lang w:eastAsia="en-US"/>
              </w:rPr>
              <w:br/>
            </w:r>
            <w:r>
              <w:rPr>
                <w:bCs/>
                <w:sz w:val="24"/>
                <w:szCs w:val="24"/>
                <w:lang w:eastAsia="en-US"/>
              </w:rPr>
              <w:t>&lt;1&gt;</w:t>
            </w:r>
          </w:p>
        </w:tc>
      </w:tr>
      <w:tr w:rsidR="00FD2ABA" w:rsidTr="004848F8">
        <w:trPr>
          <w:tblHeader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Муниципальной</w:t>
            </w:r>
          </w:p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программой</w:t>
            </w:r>
          </w:p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Сводной бюджетной росписью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FD2ABA" w:rsidTr="004848F8">
        <w:trPr>
          <w:tblHeader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54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54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FD2ABA" w:rsidTr="004848F8">
        <w:trPr>
          <w:trHeight w:val="320"/>
        </w:trPr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autoSpaceDE w:val="0"/>
              <w:autoSpaceDN w:val="0"/>
              <w:adjustRightInd w:val="0"/>
              <w:spacing w:line="276" w:lineRule="auto"/>
              <w:ind w:right="157" w:firstLine="0"/>
              <w:rPr>
                <w:sz w:val="24"/>
                <w:szCs w:val="24"/>
                <w:lang w:eastAsia="en-US"/>
              </w:rPr>
            </w:pPr>
            <w:r>
              <w:rPr>
                <w:spacing w:val="-8"/>
                <w:sz w:val="24"/>
                <w:szCs w:val="24"/>
                <w:lang w:eastAsia="en-US"/>
              </w:rPr>
              <w:t xml:space="preserve">Муниципальная </w:t>
            </w:r>
            <w:r>
              <w:rPr>
                <w:sz w:val="24"/>
                <w:szCs w:val="24"/>
                <w:lang w:eastAsia="en-US"/>
              </w:rPr>
              <w:br/>
              <w:t>программа        «Защита населения и территории от чрез</w:t>
            </w:r>
            <w:r>
              <w:rPr>
                <w:sz w:val="24"/>
                <w:szCs w:val="24"/>
                <w:lang w:eastAsia="en-US"/>
              </w:rPr>
              <w:softHyphen/>
              <w:t>вычайных ситуаций, обеспечение пожар</w:t>
            </w:r>
            <w:r>
              <w:rPr>
                <w:sz w:val="24"/>
                <w:szCs w:val="24"/>
                <w:lang w:eastAsia="en-US"/>
              </w:rPr>
              <w:softHyphen/>
              <w:t>ной безопасности»</w:t>
            </w:r>
          </w:p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B25AB6">
            <w:pPr>
              <w:spacing w:line="276" w:lineRule="auto"/>
              <w:ind w:firstLine="35"/>
              <w:jc w:val="center"/>
              <w:rPr>
                <w:lang w:eastAsia="en-US"/>
              </w:rPr>
            </w:pPr>
            <w:r>
              <w:rPr>
                <w:bCs/>
                <w:spacing w:val="-8"/>
                <w:sz w:val="24"/>
                <w:szCs w:val="24"/>
                <w:lang w:eastAsia="en-US"/>
              </w:rPr>
              <w:t>65,0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B25AB6" w:rsidP="001F1719">
            <w:pPr>
              <w:spacing w:line="276" w:lineRule="auto"/>
              <w:ind w:firstLine="35"/>
              <w:jc w:val="center"/>
              <w:rPr>
                <w:lang w:eastAsia="en-US"/>
              </w:rPr>
            </w:pPr>
            <w:r>
              <w:rPr>
                <w:bCs/>
                <w:spacing w:val="-8"/>
                <w:sz w:val="24"/>
                <w:szCs w:val="24"/>
                <w:lang w:eastAsia="en-US"/>
              </w:rPr>
              <w:t>65,0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B25AB6">
            <w:pPr>
              <w:spacing w:line="276" w:lineRule="auto"/>
              <w:ind w:firstLine="35"/>
              <w:jc w:val="center"/>
              <w:rPr>
                <w:lang w:eastAsia="en-US"/>
              </w:rPr>
            </w:pPr>
            <w:r>
              <w:rPr>
                <w:bCs/>
                <w:spacing w:val="-8"/>
                <w:sz w:val="24"/>
                <w:szCs w:val="24"/>
                <w:lang w:eastAsia="en-US"/>
              </w:rPr>
              <w:t>42,9</w:t>
            </w:r>
          </w:p>
        </w:tc>
      </w:tr>
      <w:tr w:rsidR="00FD2ABA" w:rsidTr="004848F8">
        <w:trPr>
          <w:trHeight w:val="309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бюджет поселения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2D5979">
            <w:pPr>
              <w:spacing w:line="276" w:lineRule="auto"/>
              <w:ind w:firstLine="35"/>
              <w:jc w:val="center"/>
              <w:rPr>
                <w:lang w:eastAsia="en-US"/>
              </w:rPr>
            </w:pPr>
            <w:r>
              <w:rPr>
                <w:bCs/>
                <w:spacing w:val="-8"/>
                <w:sz w:val="24"/>
                <w:szCs w:val="24"/>
                <w:lang w:eastAsia="en-US"/>
              </w:rPr>
              <w:t>0</w:t>
            </w:r>
            <w:r w:rsidR="0026756C">
              <w:rPr>
                <w:bCs/>
                <w:spacing w:val="-8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2D5979">
            <w:pPr>
              <w:spacing w:line="276" w:lineRule="auto"/>
              <w:ind w:firstLine="35"/>
              <w:jc w:val="center"/>
              <w:rPr>
                <w:lang w:eastAsia="en-US"/>
              </w:rPr>
            </w:pPr>
            <w:r>
              <w:rPr>
                <w:bCs/>
                <w:spacing w:val="-8"/>
                <w:sz w:val="24"/>
                <w:szCs w:val="24"/>
                <w:lang w:eastAsia="en-US"/>
              </w:rPr>
              <w:t>0,</w:t>
            </w:r>
            <w:r w:rsidR="0026756C">
              <w:rPr>
                <w:bCs/>
                <w:spacing w:val="-8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2D5979">
            <w:pPr>
              <w:spacing w:line="276" w:lineRule="auto"/>
              <w:ind w:firstLine="35"/>
              <w:jc w:val="center"/>
              <w:rPr>
                <w:lang w:eastAsia="en-US"/>
              </w:rPr>
            </w:pPr>
            <w:r>
              <w:rPr>
                <w:bCs/>
                <w:spacing w:val="-8"/>
                <w:sz w:val="24"/>
                <w:szCs w:val="24"/>
                <w:lang w:eastAsia="en-US"/>
              </w:rPr>
              <w:t>0</w:t>
            </w:r>
            <w:r w:rsidR="0026756C">
              <w:rPr>
                <w:bCs/>
                <w:spacing w:val="-8"/>
                <w:sz w:val="24"/>
                <w:szCs w:val="24"/>
                <w:lang w:eastAsia="en-US"/>
              </w:rPr>
              <w:t>,0</w:t>
            </w:r>
          </w:p>
        </w:tc>
      </w:tr>
      <w:tr w:rsidR="00FD2ABA" w:rsidTr="004848F8">
        <w:trPr>
          <w:trHeight w:val="387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безвозмездные поступления в бюджет поселения, &lt;2&gt;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FD2ABA" w:rsidTr="004848F8">
        <w:trPr>
          <w:trHeight w:val="317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jc w:val="left"/>
              <w:rPr>
                <w:bCs/>
                <w:iCs/>
                <w:sz w:val="24"/>
                <w:szCs w:val="24"/>
                <w:lang w:eastAsia="en-US"/>
              </w:rPr>
            </w:pPr>
            <w:r>
              <w:rPr>
                <w:bCs/>
                <w:iCs/>
                <w:sz w:val="24"/>
                <w:szCs w:val="24"/>
                <w:lang w:eastAsia="en-US"/>
              </w:rPr>
              <w:t>в том числе за счет средств: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FD2ABA" w:rsidTr="004848F8">
        <w:trPr>
          <w:trHeight w:val="226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областного бюджета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FD2ABA" w:rsidTr="004848F8">
        <w:trPr>
          <w:trHeight w:val="260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бюджета района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FD2ABA" w:rsidTr="004848F8">
        <w:trPr>
          <w:trHeight w:val="279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B25AB6" w:rsidTr="004848F8">
        <w:trPr>
          <w:trHeight w:val="320"/>
        </w:trPr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B25AB6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pacing w:val="-8"/>
                <w:sz w:val="24"/>
                <w:szCs w:val="24"/>
                <w:lang w:eastAsia="en-US"/>
              </w:rPr>
              <w:t>Подпрограмма 1 «</w:t>
            </w:r>
            <w:r>
              <w:rPr>
                <w:sz w:val="24"/>
                <w:szCs w:val="24"/>
                <w:lang w:eastAsia="en-US"/>
              </w:rPr>
              <w:t>Пожарная безопасность»</w:t>
            </w: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B25AB6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B25AB6">
            <w:pPr>
              <w:spacing w:line="276" w:lineRule="auto"/>
              <w:ind w:firstLine="35"/>
              <w:jc w:val="center"/>
              <w:rPr>
                <w:lang w:eastAsia="en-US"/>
              </w:rPr>
            </w:pPr>
            <w:r>
              <w:rPr>
                <w:bCs/>
                <w:spacing w:val="-8"/>
                <w:sz w:val="24"/>
                <w:szCs w:val="24"/>
                <w:lang w:eastAsia="en-US"/>
              </w:rPr>
              <w:t>65,0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B25AB6">
            <w:pPr>
              <w:spacing w:line="276" w:lineRule="auto"/>
              <w:ind w:firstLine="35"/>
              <w:jc w:val="center"/>
              <w:rPr>
                <w:lang w:eastAsia="en-US"/>
              </w:rPr>
            </w:pPr>
            <w:r>
              <w:rPr>
                <w:bCs/>
                <w:spacing w:val="-8"/>
                <w:sz w:val="24"/>
                <w:szCs w:val="24"/>
                <w:lang w:eastAsia="en-US"/>
              </w:rPr>
              <w:t>65,0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B25AB6">
            <w:pPr>
              <w:spacing w:line="276" w:lineRule="auto"/>
              <w:ind w:firstLine="35"/>
              <w:jc w:val="center"/>
              <w:rPr>
                <w:lang w:eastAsia="en-US"/>
              </w:rPr>
            </w:pPr>
            <w:r>
              <w:rPr>
                <w:bCs/>
                <w:spacing w:val="-8"/>
                <w:sz w:val="24"/>
                <w:szCs w:val="24"/>
                <w:lang w:eastAsia="en-US"/>
              </w:rPr>
              <w:t>42,9</w:t>
            </w:r>
          </w:p>
        </w:tc>
      </w:tr>
      <w:tr w:rsidR="00B25AB6" w:rsidTr="004848F8">
        <w:trPr>
          <w:trHeight w:val="248"/>
        </w:trPr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B6" w:rsidRDefault="00B25AB6" w:rsidP="00B25AB6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B25AB6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бюджет поселения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B25AB6">
            <w:pPr>
              <w:spacing w:line="276" w:lineRule="auto"/>
              <w:ind w:firstLine="35"/>
              <w:jc w:val="center"/>
              <w:rPr>
                <w:lang w:eastAsia="en-US"/>
              </w:rPr>
            </w:pPr>
            <w:r>
              <w:rPr>
                <w:bCs/>
                <w:spacing w:val="-8"/>
                <w:sz w:val="24"/>
                <w:szCs w:val="24"/>
                <w:lang w:eastAsia="en-US"/>
              </w:rPr>
              <w:t>65,0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B25AB6">
            <w:pPr>
              <w:spacing w:line="276" w:lineRule="auto"/>
              <w:ind w:firstLine="35"/>
              <w:jc w:val="center"/>
              <w:rPr>
                <w:lang w:eastAsia="en-US"/>
              </w:rPr>
            </w:pPr>
            <w:r>
              <w:rPr>
                <w:bCs/>
                <w:spacing w:val="-8"/>
                <w:sz w:val="24"/>
                <w:szCs w:val="24"/>
                <w:lang w:eastAsia="en-US"/>
              </w:rPr>
              <w:t>65,0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B25AB6" w:rsidP="00B25AB6">
            <w:pPr>
              <w:spacing w:line="276" w:lineRule="auto"/>
              <w:ind w:firstLine="35"/>
              <w:jc w:val="center"/>
              <w:rPr>
                <w:lang w:eastAsia="en-US"/>
              </w:rPr>
            </w:pPr>
            <w:r>
              <w:rPr>
                <w:bCs/>
                <w:spacing w:val="-8"/>
                <w:sz w:val="24"/>
                <w:szCs w:val="24"/>
                <w:lang w:eastAsia="en-US"/>
              </w:rPr>
              <w:t>42,9</w:t>
            </w:r>
          </w:p>
        </w:tc>
      </w:tr>
      <w:tr w:rsidR="00FD2ABA" w:rsidTr="004848F8">
        <w:trPr>
          <w:trHeight w:val="367"/>
        </w:trPr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безвозмездные поступления в бюджет поселения, &lt;2&gt;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FD2ABA" w:rsidTr="004848F8">
        <w:trPr>
          <w:trHeight w:val="334"/>
        </w:trPr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bCs/>
                <w:iCs/>
                <w:sz w:val="24"/>
                <w:szCs w:val="24"/>
                <w:lang w:eastAsia="en-US"/>
              </w:rPr>
            </w:pPr>
            <w:r>
              <w:rPr>
                <w:bCs/>
                <w:iCs/>
                <w:sz w:val="24"/>
                <w:szCs w:val="24"/>
                <w:lang w:eastAsia="en-US"/>
              </w:rPr>
              <w:t>в том числе за счет средств: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FD2ABA" w:rsidTr="004848F8">
        <w:trPr>
          <w:trHeight w:val="392"/>
        </w:trPr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областного бюджета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FD2ABA" w:rsidTr="004848F8">
        <w:trPr>
          <w:trHeight w:val="257"/>
        </w:trPr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бюджета района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FD2ABA" w:rsidTr="004848F8">
        <w:trPr>
          <w:trHeight w:val="262"/>
        </w:trPr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FD2ABA" w:rsidTr="004848F8">
        <w:trPr>
          <w:trHeight w:val="325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autoSpaceDE w:val="0"/>
              <w:autoSpaceDN w:val="0"/>
              <w:adjustRightInd w:val="0"/>
              <w:spacing w:line="228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Основное мероприятие 1.1.</w:t>
            </w:r>
          </w:p>
          <w:p w:rsidR="00FD2ABA" w:rsidRDefault="00FD2ABA">
            <w:pPr>
              <w:autoSpaceDE w:val="0"/>
              <w:autoSpaceDN w:val="0"/>
              <w:adjustRightInd w:val="0"/>
              <w:spacing w:line="228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Мероприятия по обеспечению пожарной безопасности</w:t>
            </w: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firstLine="0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pageBreakBefore/>
              <w:spacing w:line="276" w:lineRule="auto"/>
              <w:ind w:left="35" w:firstLine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pageBreakBefore/>
              <w:spacing w:line="276" w:lineRule="auto"/>
              <w:ind w:left="35" w:firstLine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pageBreakBefore/>
              <w:spacing w:line="276" w:lineRule="auto"/>
              <w:ind w:left="35" w:firstLine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D2ABA" w:rsidTr="004848F8">
        <w:trPr>
          <w:trHeight w:val="325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autoSpaceDE w:val="0"/>
              <w:autoSpaceDN w:val="0"/>
              <w:adjustRightInd w:val="0"/>
              <w:spacing w:line="228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Основное мероприятие 1.2.</w:t>
            </w:r>
          </w:p>
          <w:p w:rsidR="00FD2ABA" w:rsidRDefault="00FD2ABA">
            <w:pPr>
              <w:autoSpaceDE w:val="0"/>
              <w:autoSpaceDN w:val="0"/>
              <w:adjustRightInd w:val="0"/>
              <w:spacing w:line="228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Приобретение пожарного инвентаря</w:t>
            </w: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firstLine="0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28" w:lineRule="auto"/>
              <w:ind w:left="35" w:firstLine="0"/>
              <w:jc w:val="center"/>
              <w:rPr>
                <w:bCs/>
                <w:spacing w:val="-8"/>
                <w:sz w:val="24"/>
                <w:szCs w:val="24"/>
                <w:lang w:eastAsia="en-US"/>
              </w:rPr>
            </w:pP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28" w:lineRule="auto"/>
              <w:ind w:left="35" w:firstLine="0"/>
              <w:jc w:val="center"/>
              <w:rPr>
                <w:bCs/>
                <w:spacing w:val="-8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28" w:lineRule="auto"/>
              <w:ind w:left="35" w:firstLine="0"/>
              <w:jc w:val="center"/>
              <w:rPr>
                <w:bCs/>
                <w:spacing w:val="-8"/>
                <w:sz w:val="24"/>
                <w:szCs w:val="24"/>
                <w:lang w:eastAsia="en-US"/>
              </w:rPr>
            </w:pPr>
          </w:p>
        </w:tc>
      </w:tr>
      <w:tr w:rsidR="00FD2ABA" w:rsidTr="004848F8">
        <w:trPr>
          <w:trHeight w:val="325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autoSpaceDE w:val="0"/>
              <w:autoSpaceDN w:val="0"/>
              <w:adjustRightInd w:val="0"/>
              <w:spacing w:line="228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Основное мероприятие 1.3.</w:t>
            </w:r>
          </w:p>
          <w:p w:rsidR="00FD2ABA" w:rsidRDefault="00FD2ABA">
            <w:pPr>
              <w:spacing w:line="228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Создание необходимых условий для обеспечения пожарной безопасности, защиты жизни и здоровья граждан.</w:t>
            </w: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firstLine="0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35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35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35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FD2ABA" w:rsidTr="004848F8">
        <w:trPr>
          <w:trHeight w:val="328"/>
        </w:trPr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pacing w:val="-8"/>
                <w:sz w:val="24"/>
                <w:szCs w:val="24"/>
                <w:lang w:eastAsia="en-US"/>
              </w:rPr>
              <w:t>Подпрограмма 2 «</w:t>
            </w:r>
            <w:r>
              <w:rPr>
                <w:sz w:val="24"/>
                <w:szCs w:val="24"/>
                <w:lang w:eastAsia="en-US"/>
              </w:rPr>
              <w:t>Защита от чрезвычайных ситуаций»</w:t>
            </w: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firstLine="0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firstLine="0"/>
              <w:jc w:val="center"/>
              <w:rPr>
                <w:lang w:eastAsia="en-US"/>
              </w:rPr>
            </w:pPr>
          </w:p>
        </w:tc>
      </w:tr>
      <w:tr w:rsidR="00FD2ABA" w:rsidTr="004848F8">
        <w:trPr>
          <w:trHeight w:val="328"/>
        </w:trPr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бюджет поселения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firstLine="0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firstLine="0"/>
              <w:jc w:val="center"/>
              <w:rPr>
                <w:lang w:eastAsia="en-US"/>
              </w:rPr>
            </w:pPr>
          </w:p>
        </w:tc>
      </w:tr>
      <w:tr w:rsidR="00FD2ABA" w:rsidTr="004848F8">
        <w:trPr>
          <w:trHeight w:val="328"/>
        </w:trPr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безвозмездные </w:t>
            </w:r>
            <w:r>
              <w:rPr>
                <w:bCs/>
                <w:sz w:val="24"/>
                <w:szCs w:val="24"/>
                <w:lang w:eastAsia="en-US"/>
              </w:rPr>
              <w:lastRenderedPageBreak/>
              <w:t>поступления в бюджет поселения, &lt;2&gt;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-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FD2ABA" w:rsidTr="004848F8">
        <w:trPr>
          <w:trHeight w:val="328"/>
        </w:trPr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jc w:val="left"/>
              <w:rPr>
                <w:bCs/>
                <w:iCs/>
                <w:sz w:val="24"/>
                <w:szCs w:val="24"/>
                <w:lang w:eastAsia="en-US"/>
              </w:rPr>
            </w:pPr>
            <w:r>
              <w:rPr>
                <w:bCs/>
                <w:iCs/>
                <w:sz w:val="24"/>
                <w:szCs w:val="24"/>
                <w:lang w:eastAsia="en-US"/>
              </w:rPr>
              <w:t>в том числе за счет средств: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FD2ABA" w:rsidTr="004848F8">
        <w:trPr>
          <w:trHeight w:val="328"/>
        </w:trPr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областного бюджета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FD2ABA" w:rsidTr="004848F8">
        <w:trPr>
          <w:trHeight w:val="328"/>
        </w:trPr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бюджета района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FD2ABA" w:rsidTr="004848F8">
        <w:trPr>
          <w:trHeight w:val="328"/>
        </w:trPr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FD2ABA" w:rsidTr="004848F8">
        <w:trPr>
          <w:trHeight w:val="328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autoSpaceDE w:val="0"/>
              <w:autoSpaceDN w:val="0"/>
              <w:adjustRightInd w:val="0"/>
              <w:spacing w:line="228" w:lineRule="auto"/>
              <w:ind w:right="67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Основное мероприятие 2.1.</w:t>
            </w:r>
          </w:p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Поддержание в готовности и модернизация региональной систем оповещения населения Персиановского сельское поселения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firstLine="0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28" w:lineRule="auto"/>
              <w:ind w:left="35" w:right="-81" w:firstLine="0"/>
              <w:jc w:val="center"/>
              <w:rPr>
                <w:bCs/>
                <w:spacing w:val="-8"/>
                <w:sz w:val="24"/>
                <w:szCs w:val="24"/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28" w:lineRule="auto"/>
              <w:ind w:left="35" w:right="-81" w:firstLine="0"/>
              <w:jc w:val="center"/>
              <w:rPr>
                <w:bCs/>
                <w:spacing w:val="-8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28" w:lineRule="auto"/>
              <w:ind w:left="35" w:right="-81" w:firstLine="0"/>
              <w:jc w:val="center"/>
              <w:rPr>
                <w:bCs/>
                <w:spacing w:val="-8"/>
                <w:sz w:val="24"/>
                <w:szCs w:val="24"/>
                <w:lang w:eastAsia="en-US"/>
              </w:rPr>
            </w:pPr>
          </w:p>
        </w:tc>
      </w:tr>
      <w:tr w:rsidR="00FD2ABA" w:rsidTr="004848F8">
        <w:trPr>
          <w:trHeight w:val="328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Основное мероприятие 2.2.</w:t>
            </w:r>
          </w:p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Обучение должностных лиц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firstLine="0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28" w:lineRule="auto"/>
              <w:ind w:left="35" w:right="-81" w:firstLine="0"/>
              <w:jc w:val="center"/>
              <w:rPr>
                <w:bCs/>
                <w:spacing w:val="-8"/>
                <w:sz w:val="24"/>
                <w:szCs w:val="24"/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firstLine="0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firstLine="0"/>
              <w:jc w:val="center"/>
              <w:rPr>
                <w:lang w:eastAsia="en-US"/>
              </w:rPr>
            </w:pPr>
          </w:p>
        </w:tc>
      </w:tr>
      <w:tr w:rsidR="00FD2ABA" w:rsidTr="004848F8">
        <w:trPr>
          <w:trHeight w:val="328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09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firstLine="0"/>
              <w:rPr>
                <w:lang w:eastAsia="en-U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35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firstLine="0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firstLine="0"/>
              <w:jc w:val="center"/>
              <w:rPr>
                <w:lang w:eastAsia="en-US"/>
              </w:rPr>
            </w:pPr>
          </w:p>
        </w:tc>
      </w:tr>
    </w:tbl>
    <w:p w:rsidR="00FD2ABA" w:rsidRDefault="00FD2ABA" w:rsidP="00FD2ABA">
      <w:pPr>
        <w:widowControl w:val="0"/>
        <w:autoSpaceDE w:val="0"/>
        <w:autoSpaceDN w:val="0"/>
        <w:adjustRightInd w:val="0"/>
        <w:ind w:firstLine="709"/>
        <w:rPr>
          <w:sz w:val="32"/>
          <w:szCs w:val="32"/>
        </w:rPr>
      </w:pPr>
    </w:p>
    <w:p w:rsidR="00FD2ABA" w:rsidRDefault="00FD2ABA" w:rsidP="00FD2ABA">
      <w:pPr>
        <w:widowControl w:val="0"/>
        <w:autoSpaceDE w:val="0"/>
        <w:autoSpaceDN w:val="0"/>
        <w:adjustRightInd w:val="0"/>
        <w:ind w:firstLine="540"/>
        <w:jc w:val="left"/>
        <w:rPr>
          <w:bCs/>
          <w:sz w:val="24"/>
          <w:szCs w:val="24"/>
        </w:rPr>
      </w:pPr>
      <w:r>
        <w:rPr>
          <w:bCs/>
          <w:sz w:val="24"/>
          <w:szCs w:val="24"/>
        </w:rPr>
        <w:t>&lt;1&gt; В соответствии с бюджетной отчетностью на 1 января текущего финансового года.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firstLine="540"/>
        <w:jc w:val="left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&lt;</w:t>
      </w:r>
      <w:r>
        <w:rPr>
          <w:bCs/>
          <w:sz w:val="24"/>
          <w:szCs w:val="24"/>
        </w:rPr>
        <w:t>2&gt; Заполняется в случае наличия указанных средств.</w:t>
      </w:r>
    </w:p>
    <w:p w:rsidR="00FD2ABA" w:rsidRDefault="00FD2ABA" w:rsidP="00FD2ABA">
      <w:pPr>
        <w:ind w:right="0" w:firstLine="0"/>
        <w:jc w:val="left"/>
        <w:rPr>
          <w:bCs/>
          <w:sz w:val="24"/>
          <w:szCs w:val="24"/>
        </w:rPr>
        <w:sectPr w:rsidR="00FD2ABA">
          <w:pgSz w:w="11906" w:h="16838"/>
          <w:pgMar w:top="851" w:right="851" w:bottom="1134" w:left="1418" w:header="709" w:footer="709" w:gutter="0"/>
          <w:cols w:space="720"/>
        </w:sectPr>
      </w:pP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Приложение №4</w:t>
      </w:r>
    </w:p>
    <w:p w:rsidR="00FD2ABA" w:rsidRDefault="00FD2ABA" w:rsidP="00FD2ABA">
      <w:pPr>
        <w:ind w:right="0" w:firstLine="0"/>
        <w:jc w:val="center"/>
        <w:rPr>
          <w:rFonts w:eastAsia="Calibri"/>
          <w:color w:val="auto"/>
          <w:sz w:val="24"/>
          <w:szCs w:val="24"/>
        </w:rPr>
      </w:pPr>
      <w:r>
        <w:rPr>
          <w:rFonts w:eastAsia="Calibri"/>
          <w:color w:val="auto"/>
          <w:sz w:val="24"/>
          <w:szCs w:val="24"/>
        </w:rPr>
        <w:t>СВЕДЕНИЯ</w:t>
      </w:r>
    </w:p>
    <w:p w:rsidR="00FD2ABA" w:rsidRDefault="00FD2ABA" w:rsidP="00FD2ABA">
      <w:pPr>
        <w:ind w:right="0" w:firstLine="0"/>
        <w:jc w:val="center"/>
        <w:rPr>
          <w:rFonts w:eastAsia="Calibri"/>
          <w:color w:val="auto"/>
          <w:sz w:val="24"/>
          <w:szCs w:val="24"/>
        </w:rPr>
      </w:pPr>
      <w:r>
        <w:rPr>
          <w:rFonts w:eastAsia="Calibri"/>
          <w:color w:val="auto"/>
          <w:sz w:val="24"/>
          <w:szCs w:val="24"/>
        </w:rPr>
        <w:t>о достижении значений показателей (индикаторов)</w:t>
      </w:r>
    </w:p>
    <w:p w:rsidR="00FD2ABA" w:rsidRDefault="00FD2ABA" w:rsidP="00FD2ABA">
      <w:pPr>
        <w:ind w:right="0" w:firstLine="0"/>
        <w:jc w:val="left"/>
        <w:rPr>
          <w:rFonts w:ascii="Calibri" w:eastAsia="Calibri" w:hAnsi="Calibri"/>
          <w:color w:val="auto"/>
          <w:sz w:val="22"/>
          <w:szCs w:val="22"/>
          <w:highlight w:val="green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"/>
        <w:gridCol w:w="4644"/>
        <w:gridCol w:w="1454"/>
        <w:gridCol w:w="2318"/>
        <w:gridCol w:w="1492"/>
        <w:gridCol w:w="1725"/>
        <w:gridCol w:w="2319"/>
      </w:tblGrid>
      <w:tr w:rsidR="00FD2ABA" w:rsidTr="00FD2ABA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№</w:t>
            </w:r>
          </w:p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4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jc w:val="center"/>
              <w:outlineLvl w:val="2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Номер и наименование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jc w:val="center"/>
              <w:outlineLvl w:val="2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Единица</w:t>
            </w:r>
          </w:p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измерения</w:t>
            </w:r>
          </w:p>
        </w:tc>
        <w:tc>
          <w:tcPr>
            <w:tcW w:w="5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Значения показателей (индикаторов) муниципальной программы, подпрограммы муниципальной программы</w:t>
            </w:r>
          </w:p>
        </w:tc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Обоснование отклонений значений показателя (индикатора) на конец отчетного года (при наличии)</w:t>
            </w:r>
          </w:p>
        </w:tc>
      </w:tr>
      <w:tr w:rsidR="00FD2ABA" w:rsidTr="00FD2AB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jc w:val="center"/>
              <w:outlineLvl w:val="2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год, предшествующий отчетному</w:t>
            </w:r>
          </w:p>
        </w:tc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отчетный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</w:tr>
      <w:tr w:rsidR="00FD2ABA" w:rsidTr="00FD2ABA">
        <w:trPr>
          <w:trHeight w:val="4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</w:tr>
      <w:tr w:rsidR="00FD2ABA" w:rsidTr="00FD2AB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7</w:t>
            </w:r>
          </w:p>
        </w:tc>
      </w:tr>
      <w:tr w:rsidR="00FD2ABA" w:rsidTr="00FD2ABA">
        <w:tc>
          <w:tcPr>
            <w:tcW w:w="15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Муниципальная программа</w:t>
            </w:r>
          </w:p>
        </w:tc>
      </w:tr>
      <w:tr w:rsidR="00FD2ABA" w:rsidTr="00FD2ABA">
        <w:trPr>
          <w:trHeight w:val="91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126" w:firstLine="6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Количество выездов пожарных и спаса</w:t>
            </w:r>
            <w:r>
              <w:rPr>
                <w:bCs/>
                <w:sz w:val="24"/>
                <w:szCs w:val="24"/>
                <w:lang w:eastAsia="en-US"/>
              </w:rPr>
              <w:softHyphen/>
              <w:t>тельных подразделе</w:t>
            </w:r>
            <w:r>
              <w:rPr>
                <w:bCs/>
                <w:sz w:val="24"/>
                <w:szCs w:val="24"/>
                <w:lang w:eastAsia="en-US"/>
              </w:rPr>
              <w:softHyphen/>
              <w:t>ний на пожары, чрезвычайные ситуации и происшествия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37" w:firstLine="83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firstLine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4B6CEA">
            <w:pPr>
              <w:spacing w:line="276" w:lineRule="auto"/>
              <w:ind w:firstLine="87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4B6CEA">
            <w:pPr>
              <w:spacing w:line="276" w:lineRule="auto"/>
              <w:ind w:firstLine="87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D2ABA" w:rsidTr="00FD2AB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126" w:firstLine="6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Количество спасенных людей, и которым оказана помощь при пожарах чрезвычайных ситуациях и происшествиях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37" w:firstLine="83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B23690">
            <w:pPr>
              <w:spacing w:line="276" w:lineRule="auto"/>
              <w:ind w:firstLine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B23690">
            <w:pPr>
              <w:spacing w:line="276" w:lineRule="auto"/>
              <w:ind w:firstLine="87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B23690">
            <w:pPr>
              <w:spacing w:line="276" w:lineRule="auto"/>
              <w:ind w:firstLine="87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D2ABA" w:rsidTr="00FD2AB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126" w:firstLine="6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Количество обученных специалистов по ГО и ЧС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37" w:firstLine="83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4D629B">
            <w:pPr>
              <w:spacing w:line="276" w:lineRule="auto"/>
              <w:ind w:firstLine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firstLine="87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firstLine="87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D2ABA" w:rsidTr="00FD2ABA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4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126" w:firstLine="6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Охват населения оповещаемого региональной системой оповещения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autoSpaceDE w:val="0"/>
              <w:autoSpaceDN w:val="0"/>
              <w:adjustRightInd w:val="0"/>
              <w:spacing w:line="276" w:lineRule="auto"/>
              <w:ind w:right="37" w:firstLine="83"/>
              <w:jc w:val="center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тысяч человек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4D629B" w:rsidP="00B23690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11200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 w:rsidP="00B23690">
            <w:pPr>
              <w:autoSpaceDE w:val="0"/>
              <w:autoSpaceDN w:val="0"/>
              <w:adjustRightInd w:val="0"/>
              <w:spacing w:line="276" w:lineRule="auto"/>
              <w:ind w:firstLine="87"/>
              <w:jc w:val="center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11</w:t>
            </w:r>
            <w:r w:rsidR="00B23690">
              <w:rPr>
                <w:bCs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 w:rsidP="00B23690">
            <w:pPr>
              <w:autoSpaceDE w:val="0"/>
              <w:autoSpaceDN w:val="0"/>
              <w:adjustRightInd w:val="0"/>
              <w:spacing w:line="276" w:lineRule="auto"/>
              <w:ind w:firstLine="87"/>
              <w:jc w:val="center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11</w:t>
            </w:r>
            <w:r w:rsidR="00B23690">
              <w:rPr>
                <w:bCs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D2ABA" w:rsidTr="00FD2AB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autoSpaceDE w:val="0"/>
              <w:autoSpaceDN w:val="0"/>
              <w:adjustRightInd w:val="0"/>
              <w:spacing w:line="276" w:lineRule="auto"/>
              <w:ind w:right="37" w:firstLine="83"/>
              <w:jc w:val="center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проценты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4D629B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autoSpaceDE w:val="0"/>
              <w:autoSpaceDN w:val="0"/>
              <w:adjustRightInd w:val="0"/>
              <w:spacing w:line="276" w:lineRule="auto"/>
              <w:ind w:firstLine="87"/>
              <w:jc w:val="center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autoSpaceDE w:val="0"/>
              <w:autoSpaceDN w:val="0"/>
              <w:adjustRightInd w:val="0"/>
              <w:spacing w:line="276" w:lineRule="auto"/>
              <w:ind w:firstLine="87"/>
              <w:jc w:val="center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D2ABA" w:rsidTr="00FD2ABA">
        <w:tc>
          <w:tcPr>
            <w:tcW w:w="15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Подпрограмма 1.</w:t>
            </w:r>
            <w:r>
              <w:rPr>
                <w:bCs/>
                <w:kern w:val="2"/>
                <w:lang w:eastAsia="en-US"/>
              </w:rPr>
              <w:t xml:space="preserve"> «Пожарная безопасность»</w:t>
            </w:r>
          </w:p>
        </w:tc>
      </w:tr>
      <w:tr w:rsidR="00FD2ABA" w:rsidTr="00FD2AB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firstLine="6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Количество выездов на тушение пожаров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firstLine="68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единиц</w:t>
            </w:r>
          </w:p>
          <w:p w:rsidR="00FD2ABA" w:rsidRDefault="00FD2ABA">
            <w:pPr>
              <w:spacing w:line="276" w:lineRule="auto"/>
              <w:ind w:firstLine="68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CC46D0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CC46D0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CC46D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jc w:val="center"/>
              <w:outlineLvl w:val="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D2ABA" w:rsidTr="00FD2ABA">
        <w:trPr>
          <w:trHeight w:val="43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0"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firstLine="68"/>
              <w:jc w:val="lef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Количество спасенных людей при пожарах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firstLine="68"/>
              <w:jc w:val="lef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CC46D0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CC46D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right="0"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D2ABA" w:rsidTr="00FD2ABA">
        <w:tc>
          <w:tcPr>
            <w:tcW w:w="15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Подпрограмма 2. </w:t>
            </w:r>
            <w:r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eastAsia="en-US"/>
              </w:rPr>
              <w:t>«Защита от чрезвычайных ситуаций»</w:t>
            </w:r>
          </w:p>
        </w:tc>
      </w:tr>
      <w:tr w:rsidR="00FD2ABA" w:rsidTr="00FD2AB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2.1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268" w:firstLine="6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Количество выездов на чрезвычайные ситуации и происшествия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firstLine="68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единиц</w:t>
            </w:r>
          </w:p>
          <w:p w:rsidR="00FD2ABA" w:rsidRDefault="00FD2ABA">
            <w:pPr>
              <w:spacing w:line="276" w:lineRule="auto"/>
              <w:ind w:firstLine="68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CC46D0">
            <w:pPr>
              <w:spacing w:line="276" w:lineRule="auto"/>
              <w:ind w:firstLine="31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CC46D0">
            <w:pPr>
              <w:spacing w:line="276" w:lineRule="auto"/>
              <w:ind w:firstLine="87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CC46D0">
            <w:pPr>
              <w:spacing w:line="276" w:lineRule="auto"/>
              <w:ind w:firstLine="87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D2ABA" w:rsidTr="00FD2AB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268" w:firstLine="6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Количество спасенных людей, и которым оказана экстренная помощь при чрезвычайных ситуациях и происшествиях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firstLine="68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человек</w:t>
            </w:r>
          </w:p>
          <w:p w:rsidR="00FD2ABA" w:rsidRDefault="00FD2ABA">
            <w:pPr>
              <w:spacing w:line="276" w:lineRule="auto"/>
              <w:ind w:firstLine="68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CC46D0">
            <w:pPr>
              <w:spacing w:line="276" w:lineRule="auto"/>
              <w:ind w:firstLine="31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CC46D0">
            <w:pPr>
              <w:spacing w:line="276" w:lineRule="auto"/>
              <w:ind w:firstLine="87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CC46D0">
            <w:pPr>
              <w:spacing w:line="276" w:lineRule="auto"/>
              <w:ind w:firstLine="87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D2ABA" w:rsidTr="00FD2AB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2.3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268" w:firstLine="6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Количество телерепортажей по профилактическим мероприятиям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firstLine="68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firstLine="31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firstLine="87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firstLine="87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FD2ABA" w:rsidRDefault="00FD2ABA" w:rsidP="00FD2ABA">
      <w:pPr>
        <w:ind w:right="0" w:firstLine="0"/>
        <w:jc w:val="left"/>
        <w:rPr>
          <w:rFonts w:eastAsia="Calibri"/>
          <w:highlight w:val="green"/>
          <w:lang w:eastAsia="en-US"/>
        </w:rPr>
        <w:sectPr w:rsidR="00FD2ABA">
          <w:pgSz w:w="16838" w:h="11906" w:orient="landscape"/>
          <w:pgMar w:top="851" w:right="851" w:bottom="1134" w:left="1418" w:header="709" w:footer="709" w:gutter="0"/>
          <w:cols w:space="720"/>
        </w:sectPr>
      </w:pPr>
    </w:p>
    <w:p w:rsidR="00FD2ABA" w:rsidRDefault="00FD2ABA" w:rsidP="00FD2ABA">
      <w:pPr>
        <w:autoSpaceDE w:val="0"/>
        <w:autoSpaceDN w:val="0"/>
        <w:adjustRightInd w:val="0"/>
        <w:ind w:right="0" w:firstLine="0"/>
        <w:jc w:val="right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lastRenderedPageBreak/>
        <w:t>Приложение №5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left="12036" w:right="0" w:firstLine="0"/>
        <w:jc w:val="left"/>
        <w:rPr>
          <w:rFonts w:eastAsia="Calibri"/>
          <w:color w:val="auto"/>
          <w:sz w:val="24"/>
          <w:szCs w:val="24"/>
          <w:lang w:eastAsia="en-US"/>
        </w:rPr>
      </w:pP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0"/>
        <w:jc w:val="center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Оценка эффективности реализации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0"/>
        <w:jc w:val="center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 xml:space="preserve"> </w:t>
      </w:r>
      <w:r w:rsidR="00736589">
        <w:rPr>
          <w:rFonts w:eastAsia="Calibri"/>
          <w:color w:val="auto"/>
          <w:lang w:eastAsia="en-US"/>
        </w:rPr>
        <w:t>Муниципальной</w:t>
      </w:r>
      <w:r>
        <w:rPr>
          <w:rFonts w:eastAsia="Calibri"/>
          <w:color w:val="auto"/>
          <w:lang w:eastAsia="en-US"/>
        </w:rPr>
        <w:t xml:space="preserve"> программы Персиановского сельского </w:t>
      </w:r>
      <w:r w:rsidR="00736589">
        <w:t>поселения «</w:t>
      </w:r>
      <w:r>
        <w:rPr>
          <w:bCs/>
        </w:rPr>
        <w:t xml:space="preserve">Защита населения и территории от чрезвычайных ситуаций, обеспечение пожарной безопасности» </w:t>
      </w:r>
      <w:r>
        <w:rPr>
          <w:rFonts w:eastAsia="Calibri"/>
          <w:color w:val="auto"/>
          <w:lang w:eastAsia="en-US"/>
        </w:rPr>
        <w:t xml:space="preserve">за </w:t>
      </w:r>
      <w:r w:rsidR="00B25AB6">
        <w:rPr>
          <w:rFonts w:eastAsia="Calibri"/>
          <w:color w:val="auto"/>
          <w:lang w:eastAsia="en-US"/>
        </w:rPr>
        <w:t>2023</w:t>
      </w:r>
      <w:r>
        <w:rPr>
          <w:rFonts w:eastAsia="Calibri"/>
          <w:color w:val="auto"/>
          <w:lang w:eastAsia="en-US"/>
        </w:rPr>
        <w:t xml:space="preserve"> год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0"/>
        <w:jc w:val="center"/>
        <w:rPr>
          <w:rFonts w:eastAsia="Calibri"/>
          <w:color w:val="auto"/>
          <w:lang w:eastAsia="en-US"/>
        </w:rPr>
      </w:pPr>
    </w:p>
    <w:p w:rsidR="00FD2ABA" w:rsidRDefault="00FD2ABA" w:rsidP="00FD2ABA">
      <w:pPr>
        <w:autoSpaceDE w:val="0"/>
        <w:autoSpaceDN w:val="0"/>
        <w:adjustRightInd w:val="0"/>
        <w:ind w:right="0" w:firstLine="709"/>
        <w:rPr>
          <w:kern w:val="2"/>
        </w:rPr>
      </w:pPr>
      <w:r>
        <w:rPr>
          <w:kern w:val="2"/>
        </w:rPr>
        <w:t>Методика оценки эффективности муниципальной программы представляет собой алгоритм оценки фактической эффективности в процессе и по итогам реализации муниципальной программы и должна быть основана на оценке результативности муниципальной программы с учетом объема ресурсов, направленных на ее реализацию.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</w:pPr>
      <w:r>
        <w:t>Результативность определяется отношением фактического результата к запланированному результату на основе проведения анализа реализации программы.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</w:pPr>
      <w:r>
        <w:t>Для оценки результативности программы должны быть использованы плановые и фактические значения соответствующих целевых показателей.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</w:pPr>
      <w:r>
        <w:t>Индекс результативности программы определяется по формуле: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  <w:lang w:val="en-US"/>
        </w:rPr>
      </w:pPr>
      <w:proofErr w:type="gramStart"/>
      <w:r>
        <w:rPr>
          <w:rFonts w:eastAsia="Calibri"/>
          <w:color w:val="auto"/>
          <w:lang w:val="en-US"/>
        </w:rPr>
        <w:t>I</w:t>
      </w:r>
      <w:r>
        <w:rPr>
          <w:rFonts w:eastAsia="Calibri"/>
          <w:color w:val="auto"/>
          <w:vertAlign w:val="subscript"/>
        </w:rPr>
        <w:t>Р</w:t>
      </w:r>
      <w:r>
        <w:rPr>
          <w:rFonts w:eastAsia="Calibri"/>
          <w:color w:val="auto"/>
          <w:lang w:val="en-US"/>
        </w:rPr>
        <w:t xml:space="preserve">  =</w:t>
      </w:r>
      <w:proofErr w:type="gramEnd"/>
      <w:r>
        <w:rPr>
          <w:rFonts w:eastAsia="Calibri"/>
          <w:color w:val="auto"/>
          <w:lang w:val="en-US"/>
        </w:rPr>
        <w:t xml:space="preserve"> SUM (M</w:t>
      </w:r>
      <w:r>
        <w:rPr>
          <w:rFonts w:eastAsia="Calibri"/>
          <w:color w:val="auto"/>
          <w:vertAlign w:val="subscript"/>
        </w:rPr>
        <w:t>П</w:t>
      </w:r>
      <w:r>
        <w:rPr>
          <w:rFonts w:eastAsia="Calibri"/>
          <w:color w:val="auto"/>
          <w:lang w:val="en-US"/>
        </w:rPr>
        <w:t xml:space="preserve">  x S), </w:t>
      </w:r>
      <w:r>
        <w:rPr>
          <w:rFonts w:eastAsia="Calibri"/>
          <w:color w:val="auto"/>
        </w:rPr>
        <w:t>где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r>
        <w:rPr>
          <w:rFonts w:eastAsia="Calibri"/>
          <w:color w:val="auto"/>
          <w:lang w:val="en-US"/>
        </w:rPr>
        <w:t>I</w:t>
      </w:r>
      <w:r>
        <w:rPr>
          <w:rFonts w:eastAsia="Calibri"/>
          <w:color w:val="auto"/>
          <w:vertAlign w:val="subscript"/>
        </w:rPr>
        <w:t>Р</w:t>
      </w:r>
      <w:r>
        <w:rPr>
          <w:rFonts w:eastAsia="Calibri"/>
          <w:color w:val="auto"/>
        </w:rPr>
        <w:t xml:space="preserve"> - индекс результативности программы;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r>
        <w:rPr>
          <w:rFonts w:eastAsia="Calibri"/>
          <w:color w:val="auto"/>
        </w:rPr>
        <w:t>S - соотношение  достигнутых  и  плановых результатов целевых  значений показателей. Соотношение рассчитывается по формулам: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r>
        <w:rPr>
          <w:rFonts w:eastAsia="Calibri"/>
          <w:color w:val="auto"/>
        </w:rPr>
        <w:t xml:space="preserve">S = </w:t>
      </w:r>
      <w:proofErr w:type="spellStart"/>
      <w:r>
        <w:rPr>
          <w:rFonts w:eastAsia="Calibri"/>
          <w:color w:val="auto"/>
        </w:rPr>
        <w:t>R</w:t>
      </w:r>
      <w:proofErr w:type="gramStart"/>
      <w:r>
        <w:rPr>
          <w:rFonts w:eastAsia="Calibri"/>
          <w:color w:val="auto"/>
          <w:vertAlign w:val="subscript"/>
        </w:rPr>
        <w:t>ф</w:t>
      </w:r>
      <w:proofErr w:type="spellEnd"/>
      <w:r>
        <w:rPr>
          <w:rFonts w:eastAsia="Calibri"/>
          <w:color w:val="auto"/>
        </w:rPr>
        <w:t xml:space="preserve">  /</w:t>
      </w:r>
      <w:proofErr w:type="gramEnd"/>
      <w:r>
        <w:rPr>
          <w:rFonts w:eastAsia="Calibri"/>
          <w:color w:val="auto"/>
        </w:rPr>
        <w:t xml:space="preserve"> R</w:t>
      </w:r>
      <w:r>
        <w:rPr>
          <w:rFonts w:eastAsia="Calibri"/>
          <w:color w:val="auto"/>
          <w:vertAlign w:val="subscript"/>
        </w:rPr>
        <w:t>П</w:t>
      </w:r>
      <w:r>
        <w:rPr>
          <w:rFonts w:eastAsia="Calibri"/>
          <w:color w:val="auto"/>
        </w:rPr>
        <w:t xml:space="preserve">  -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r>
        <w:rPr>
          <w:rFonts w:eastAsia="Calibri"/>
          <w:color w:val="auto"/>
        </w:rPr>
        <w:t>в  случае  использования  показателей,  направленных  на увеличение целевых значений;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r>
        <w:rPr>
          <w:rFonts w:eastAsia="Calibri"/>
          <w:color w:val="auto"/>
        </w:rPr>
        <w:t>S = R</w:t>
      </w:r>
      <w:proofErr w:type="gramStart"/>
      <w:r>
        <w:rPr>
          <w:rFonts w:eastAsia="Calibri"/>
          <w:color w:val="auto"/>
          <w:vertAlign w:val="subscript"/>
        </w:rPr>
        <w:t>П</w:t>
      </w:r>
      <w:r>
        <w:rPr>
          <w:rFonts w:eastAsia="Calibri"/>
          <w:color w:val="auto"/>
        </w:rPr>
        <w:t xml:space="preserve">  /</w:t>
      </w:r>
      <w:proofErr w:type="gramEnd"/>
      <w:r>
        <w:rPr>
          <w:rFonts w:eastAsia="Calibri"/>
          <w:color w:val="auto"/>
        </w:rPr>
        <w:t xml:space="preserve"> </w:t>
      </w:r>
      <w:proofErr w:type="spellStart"/>
      <w:r>
        <w:rPr>
          <w:rFonts w:eastAsia="Calibri"/>
          <w:color w:val="auto"/>
        </w:rPr>
        <w:t>R</w:t>
      </w:r>
      <w:r>
        <w:rPr>
          <w:rFonts w:eastAsia="Calibri"/>
          <w:color w:val="auto"/>
          <w:vertAlign w:val="subscript"/>
        </w:rPr>
        <w:t>ф</w:t>
      </w:r>
      <w:proofErr w:type="spellEnd"/>
      <w:r>
        <w:rPr>
          <w:rFonts w:eastAsia="Calibri"/>
          <w:color w:val="auto"/>
        </w:rPr>
        <w:t xml:space="preserve"> -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r>
        <w:rPr>
          <w:rFonts w:eastAsia="Calibri"/>
          <w:color w:val="auto"/>
        </w:rPr>
        <w:t>в  случае  использования  показателей,  направленных  на   снижение целевых значений;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proofErr w:type="gramStart"/>
      <w:r>
        <w:rPr>
          <w:rFonts w:eastAsia="Calibri"/>
          <w:color w:val="auto"/>
          <w:lang w:val="en-US"/>
        </w:rPr>
        <w:t>M</w:t>
      </w:r>
      <w:r>
        <w:rPr>
          <w:rFonts w:eastAsia="Calibri"/>
          <w:color w:val="auto"/>
          <w:vertAlign w:val="subscript"/>
        </w:rPr>
        <w:t>П</w:t>
      </w:r>
      <w:r>
        <w:rPr>
          <w:rFonts w:eastAsia="Calibri"/>
          <w:color w:val="auto"/>
        </w:rPr>
        <w:t xml:space="preserve">  -</w:t>
      </w:r>
      <w:proofErr w:type="gramEnd"/>
      <w:r>
        <w:rPr>
          <w:rFonts w:eastAsia="Calibri"/>
          <w:color w:val="auto"/>
        </w:rPr>
        <w:t xml:space="preserve"> весовое  значение  показателя  (вес  показателя), характеризующего программу.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r>
        <w:rPr>
          <w:rFonts w:eastAsia="Calibri"/>
          <w:color w:val="auto"/>
        </w:rPr>
        <w:t>Вес показателя рассчитывается по формуле: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proofErr w:type="gramStart"/>
      <w:r>
        <w:rPr>
          <w:rFonts w:eastAsia="Calibri"/>
          <w:color w:val="auto"/>
          <w:lang w:val="en-US"/>
        </w:rPr>
        <w:t>M</w:t>
      </w:r>
      <w:r>
        <w:rPr>
          <w:rFonts w:eastAsia="Calibri"/>
          <w:color w:val="auto"/>
          <w:vertAlign w:val="subscript"/>
        </w:rPr>
        <w:t>П</w:t>
      </w:r>
      <w:r>
        <w:rPr>
          <w:rFonts w:eastAsia="Calibri"/>
          <w:color w:val="auto"/>
        </w:rPr>
        <w:t xml:space="preserve">  =</w:t>
      </w:r>
      <w:proofErr w:type="gramEnd"/>
      <w:r>
        <w:rPr>
          <w:rFonts w:eastAsia="Calibri"/>
          <w:color w:val="auto"/>
        </w:rPr>
        <w:t xml:space="preserve"> 1 / N, где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r>
        <w:rPr>
          <w:rFonts w:eastAsia="Calibri"/>
          <w:color w:val="auto"/>
        </w:rPr>
        <w:t>N - общее число показателей, характеризующих выполнение программы.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r>
        <w:rPr>
          <w:rFonts w:eastAsia="Calibri"/>
          <w:color w:val="auto"/>
        </w:rPr>
        <w:t xml:space="preserve">Рассчитаем индекс результативности муниципальной программы </w:t>
      </w:r>
      <w:r>
        <w:rPr>
          <w:rFonts w:eastAsia="Calibri"/>
          <w:color w:val="auto"/>
          <w:lang w:eastAsia="en-US"/>
        </w:rPr>
        <w:t xml:space="preserve">Персиановского сельского </w:t>
      </w:r>
      <w:r>
        <w:rPr>
          <w:szCs w:val="24"/>
        </w:rPr>
        <w:t xml:space="preserve">поселения  </w:t>
      </w:r>
      <w:r>
        <w:rPr>
          <w:bCs/>
        </w:rPr>
        <w:t>«Защита населения и территории от чрезвычайных ситуаций, обеспечение пожарной безопасности»</w:t>
      </w:r>
      <w:r>
        <w:rPr>
          <w:color w:val="auto"/>
        </w:rPr>
        <w:t xml:space="preserve">. </w:t>
      </w:r>
      <w:r>
        <w:rPr>
          <w:rFonts w:eastAsia="Calibri"/>
          <w:color w:val="auto"/>
        </w:rPr>
        <w:t>Данная программа насчитывает 9 целевых показателей (индикаторов):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r>
        <w:rPr>
          <w:rFonts w:eastAsia="Calibri"/>
          <w:color w:val="auto"/>
          <w:lang w:val="en-US"/>
        </w:rPr>
        <w:t>S</w:t>
      </w:r>
      <w:r>
        <w:rPr>
          <w:rFonts w:eastAsia="Calibri"/>
          <w:color w:val="auto"/>
          <w:vertAlign w:val="subscript"/>
        </w:rPr>
        <w:t>1</w:t>
      </w:r>
      <w:r>
        <w:rPr>
          <w:rFonts w:eastAsia="Calibri"/>
          <w:color w:val="auto"/>
        </w:rPr>
        <w:t xml:space="preserve"> = </w:t>
      </w:r>
      <w:proofErr w:type="gramStart"/>
      <w:r>
        <w:rPr>
          <w:rFonts w:eastAsia="Calibri"/>
          <w:color w:val="auto"/>
          <w:lang w:val="en-US"/>
        </w:rPr>
        <w:t>R</w:t>
      </w:r>
      <w:r>
        <w:rPr>
          <w:rFonts w:eastAsia="Calibri"/>
          <w:color w:val="auto"/>
          <w:vertAlign w:val="subscript"/>
        </w:rPr>
        <w:t>ф1</w:t>
      </w:r>
      <w:r>
        <w:rPr>
          <w:rFonts w:eastAsia="Calibri"/>
          <w:color w:val="auto"/>
        </w:rPr>
        <w:t xml:space="preserve">  /</w:t>
      </w:r>
      <w:proofErr w:type="gramEnd"/>
      <w:r>
        <w:rPr>
          <w:rFonts w:eastAsia="Calibri"/>
          <w:color w:val="auto"/>
          <w:lang w:val="en-US"/>
        </w:rPr>
        <w:t>R</w:t>
      </w:r>
      <w:r>
        <w:rPr>
          <w:rFonts w:eastAsia="Calibri"/>
          <w:color w:val="auto"/>
          <w:vertAlign w:val="subscript"/>
        </w:rPr>
        <w:t>П1</w:t>
      </w:r>
      <w:r>
        <w:rPr>
          <w:rFonts w:eastAsia="Calibri"/>
          <w:color w:val="auto"/>
        </w:rPr>
        <w:t>=370/370=1.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r>
        <w:rPr>
          <w:rFonts w:eastAsia="Calibri"/>
          <w:color w:val="auto"/>
          <w:lang w:val="en-US"/>
        </w:rPr>
        <w:t>S</w:t>
      </w:r>
      <w:r>
        <w:rPr>
          <w:rFonts w:eastAsia="Calibri"/>
          <w:color w:val="auto"/>
          <w:vertAlign w:val="subscript"/>
        </w:rPr>
        <w:t>2</w:t>
      </w:r>
      <w:r>
        <w:rPr>
          <w:rFonts w:eastAsia="Calibri"/>
          <w:color w:val="auto"/>
        </w:rPr>
        <w:t xml:space="preserve"> = </w:t>
      </w:r>
      <w:r>
        <w:rPr>
          <w:rFonts w:eastAsia="Calibri"/>
          <w:color w:val="auto"/>
          <w:lang w:val="en-US"/>
        </w:rPr>
        <w:t>R</w:t>
      </w:r>
      <w:r>
        <w:rPr>
          <w:rFonts w:eastAsia="Calibri"/>
          <w:color w:val="auto"/>
          <w:vertAlign w:val="subscript"/>
        </w:rPr>
        <w:t>ф2</w:t>
      </w:r>
      <w:r>
        <w:rPr>
          <w:rFonts w:eastAsia="Calibri"/>
          <w:color w:val="auto"/>
        </w:rPr>
        <w:t xml:space="preserve"> / </w:t>
      </w:r>
      <w:r>
        <w:rPr>
          <w:rFonts w:eastAsia="Calibri"/>
          <w:color w:val="auto"/>
          <w:lang w:val="en-US"/>
        </w:rPr>
        <w:t>R</w:t>
      </w:r>
      <w:r>
        <w:rPr>
          <w:rFonts w:eastAsia="Calibri"/>
          <w:color w:val="auto"/>
          <w:vertAlign w:val="subscript"/>
        </w:rPr>
        <w:t>П2</w:t>
      </w:r>
      <w:r>
        <w:rPr>
          <w:rFonts w:eastAsia="Calibri"/>
          <w:color w:val="auto"/>
        </w:rPr>
        <w:t>=130/130=1.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  <w:lang w:val="en-US"/>
        </w:rPr>
      </w:pPr>
      <w:r>
        <w:rPr>
          <w:rFonts w:eastAsia="Calibri"/>
          <w:color w:val="auto"/>
          <w:lang w:val="en-US"/>
        </w:rPr>
        <w:t>S</w:t>
      </w:r>
      <w:r>
        <w:rPr>
          <w:rFonts w:eastAsia="Calibri"/>
          <w:color w:val="auto"/>
          <w:vertAlign w:val="subscript"/>
          <w:lang w:val="en-US"/>
        </w:rPr>
        <w:t>3</w:t>
      </w:r>
      <w:r>
        <w:rPr>
          <w:rFonts w:eastAsia="Calibri"/>
          <w:color w:val="auto"/>
          <w:lang w:val="en-US"/>
        </w:rPr>
        <w:t xml:space="preserve"> = R</w:t>
      </w:r>
      <w:r>
        <w:rPr>
          <w:rFonts w:eastAsia="Calibri"/>
          <w:color w:val="auto"/>
          <w:vertAlign w:val="subscript"/>
        </w:rPr>
        <w:t>ф</w:t>
      </w:r>
      <w:r>
        <w:rPr>
          <w:rFonts w:eastAsia="Calibri"/>
          <w:color w:val="auto"/>
          <w:vertAlign w:val="subscript"/>
          <w:lang w:val="en-US"/>
        </w:rPr>
        <w:t>2</w:t>
      </w:r>
      <w:r>
        <w:rPr>
          <w:rFonts w:eastAsia="Calibri"/>
          <w:color w:val="auto"/>
          <w:lang w:val="en-US"/>
        </w:rPr>
        <w:t xml:space="preserve"> / R</w:t>
      </w:r>
      <w:r>
        <w:rPr>
          <w:rFonts w:eastAsia="Calibri"/>
          <w:color w:val="auto"/>
          <w:vertAlign w:val="subscript"/>
        </w:rPr>
        <w:t>П</w:t>
      </w:r>
      <w:r>
        <w:rPr>
          <w:rFonts w:eastAsia="Calibri"/>
          <w:color w:val="auto"/>
          <w:vertAlign w:val="subscript"/>
          <w:lang w:val="en-US"/>
        </w:rPr>
        <w:t>3</w:t>
      </w:r>
      <w:r>
        <w:rPr>
          <w:rFonts w:eastAsia="Calibri"/>
          <w:color w:val="auto"/>
          <w:lang w:val="en-US"/>
        </w:rPr>
        <w:t>=6/6=1.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  <w:lang w:val="en-US"/>
        </w:rPr>
      </w:pPr>
      <w:r>
        <w:rPr>
          <w:rFonts w:eastAsia="Calibri"/>
          <w:color w:val="auto"/>
          <w:lang w:val="en-US"/>
        </w:rPr>
        <w:t>S</w:t>
      </w:r>
      <w:r>
        <w:rPr>
          <w:rFonts w:eastAsia="Calibri"/>
          <w:color w:val="auto"/>
          <w:vertAlign w:val="subscript"/>
          <w:lang w:val="en-US"/>
        </w:rPr>
        <w:t>4</w:t>
      </w:r>
      <w:r>
        <w:rPr>
          <w:rFonts w:eastAsia="Calibri"/>
          <w:color w:val="auto"/>
          <w:lang w:val="en-US"/>
        </w:rPr>
        <w:t xml:space="preserve"> = R</w:t>
      </w:r>
      <w:r>
        <w:rPr>
          <w:rFonts w:eastAsia="Calibri"/>
          <w:color w:val="auto"/>
          <w:vertAlign w:val="subscript"/>
        </w:rPr>
        <w:t>ф</w:t>
      </w:r>
      <w:r>
        <w:rPr>
          <w:rFonts w:eastAsia="Calibri"/>
          <w:color w:val="auto"/>
          <w:vertAlign w:val="subscript"/>
          <w:lang w:val="en-US"/>
        </w:rPr>
        <w:t>2</w:t>
      </w:r>
      <w:r>
        <w:rPr>
          <w:rFonts w:eastAsia="Calibri"/>
          <w:color w:val="auto"/>
          <w:lang w:val="en-US"/>
        </w:rPr>
        <w:t xml:space="preserve"> / R</w:t>
      </w:r>
      <w:r>
        <w:rPr>
          <w:rFonts w:eastAsia="Calibri"/>
          <w:color w:val="auto"/>
          <w:vertAlign w:val="subscript"/>
        </w:rPr>
        <w:t>П</w:t>
      </w:r>
      <w:r>
        <w:rPr>
          <w:rFonts w:eastAsia="Calibri"/>
          <w:color w:val="auto"/>
          <w:vertAlign w:val="subscript"/>
          <w:lang w:val="en-US"/>
        </w:rPr>
        <w:t>4</w:t>
      </w:r>
      <w:r>
        <w:rPr>
          <w:rFonts w:eastAsia="Calibri"/>
          <w:color w:val="auto"/>
          <w:lang w:val="en-US"/>
        </w:rPr>
        <w:t>=7400/7400=1.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  <w:lang w:val="en-US"/>
        </w:rPr>
      </w:pPr>
      <w:r>
        <w:rPr>
          <w:rFonts w:eastAsia="Calibri"/>
          <w:color w:val="auto"/>
          <w:lang w:val="en-US"/>
        </w:rPr>
        <w:t>S</w:t>
      </w:r>
      <w:r>
        <w:rPr>
          <w:rFonts w:eastAsia="Calibri"/>
          <w:color w:val="auto"/>
          <w:vertAlign w:val="subscript"/>
          <w:lang w:val="en-US"/>
        </w:rPr>
        <w:t>5</w:t>
      </w:r>
      <w:r>
        <w:rPr>
          <w:rFonts w:eastAsia="Calibri"/>
          <w:color w:val="auto"/>
          <w:lang w:val="en-US"/>
        </w:rPr>
        <w:t xml:space="preserve"> = R</w:t>
      </w:r>
      <w:r>
        <w:rPr>
          <w:rFonts w:eastAsia="Calibri"/>
          <w:color w:val="auto"/>
          <w:vertAlign w:val="subscript"/>
        </w:rPr>
        <w:t>ф</w:t>
      </w:r>
      <w:r>
        <w:rPr>
          <w:rFonts w:eastAsia="Calibri"/>
          <w:color w:val="auto"/>
          <w:vertAlign w:val="subscript"/>
          <w:lang w:val="en-US"/>
        </w:rPr>
        <w:t>2</w:t>
      </w:r>
      <w:r>
        <w:rPr>
          <w:rFonts w:eastAsia="Calibri"/>
          <w:color w:val="auto"/>
          <w:lang w:val="en-US"/>
        </w:rPr>
        <w:t xml:space="preserve"> / R</w:t>
      </w:r>
      <w:r>
        <w:rPr>
          <w:rFonts w:eastAsia="Calibri"/>
          <w:color w:val="auto"/>
          <w:vertAlign w:val="subscript"/>
        </w:rPr>
        <w:t>П</w:t>
      </w:r>
      <w:r>
        <w:rPr>
          <w:rFonts w:eastAsia="Calibri"/>
          <w:color w:val="auto"/>
          <w:vertAlign w:val="subscript"/>
          <w:lang w:val="en-US"/>
        </w:rPr>
        <w:t>5</w:t>
      </w:r>
      <w:r>
        <w:rPr>
          <w:rFonts w:eastAsia="Calibri"/>
          <w:color w:val="auto"/>
          <w:lang w:val="en-US"/>
        </w:rPr>
        <w:t>=4/4=1.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  <w:lang w:val="en-US"/>
        </w:rPr>
      </w:pPr>
      <w:r>
        <w:rPr>
          <w:rFonts w:eastAsia="Calibri"/>
          <w:color w:val="auto"/>
          <w:lang w:val="en-US"/>
        </w:rPr>
        <w:t>S</w:t>
      </w:r>
      <w:r>
        <w:rPr>
          <w:rFonts w:eastAsia="Calibri"/>
          <w:color w:val="auto"/>
          <w:vertAlign w:val="subscript"/>
          <w:lang w:val="en-US"/>
        </w:rPr>
        <w:t>6</w:t>
      </w:r>
      <w:r>
        <w:rPr>
          <w:rFonts w:eastAsia="Calibri"/>
          <w:color w:val="auto"/>
          <w:lang w:val="en-US"/>
        </w:rPr>
        <w:t xml:space="preserve"> = R</w:t>
      </w:r>
      <w:r>
        <w:rPr>
          <w:rFonts w:eastAsia="Calibri"/>
          <w:color w:val="auto"/>
          <w:vertAlign w:val="subscript"/>
        </w:rPr>
        <w:t>ф</w:t>
      </w:r>
      <w:r>
        <w:rPr>
          <w:rFonts w:eastAsia="Calibri"/>
          <w:color w:val="auto"/>
          <w:vertAlign w:val="subscript"/>
          <w:lang w:val="en-US"/>
        </w:rPr>
        <w:t>2</w:t>
      </w:r>
      <w:r>
        <w:rPr>
          <w:rFonts w:eastAsia="Calibri"/>
          <w:color w:val="auto"/>
          <w:lang w:val="en-US"/>
        </w:rPr>
        <w:t xml:space="preserve"> / R</w:t>
      </w:r>
      <w:r>
        <w:rPr>
          <w:rFonts w:eastAsia="Calibri"/>
          <w:color w:val="auto"/>
          <w:vertAlign w:val="subscript"/>
        </w:rPr>
        <w:t>П</w:t>
      </w:r>
      <w:r>
        <w:rPr>
          <w:rFonts w:eastAsia="Calibri"/>
          <w:color w:val="auto"/>
          <w:vertAlign w:val="subscript"/>
          <w:lang w:val="en-US"/>
        </w:rPr>
        <w:t>6</w:t>
      </w:r>
      <w:r>
        <w:rPr>
          <w:rFonts w:eastAsia="Calibri"/>
          <w:color w:val="auto"/>
          <w:lang w:val="en-US"/>
        </w:rPr>
        <w:t>=12/12=1.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  <w:lang w:val="en-US"/>
        </w:rPr>
      </w:pPr>
      <w:r>
        <w:rPr>
          <w:rFonts w:eastAsia="Calibri"/>
          <w:color w:val="auto"/>
          <w:lang w:val="en-US"/>
        </w:rPr>
        <w:t>S</w:t>
      </w:r>
      <w:r>
        <w:rPr>
          <w:rFonts w:eastAsia="Calibri"/>
          <w:color w:val="auto"/>
          <w:vertAlign w:val="subscript"/>
          <w:lang w:val="en-US"/>
        </w:rPr>
        <w:t>7</w:t>
      </w:r>
      <w:r>
        <w:rPr>
          <w:rFonts w:eastAsia="Calibri"/>
          <w:color w:val="auto"/>
          <w:lang w:val="en-US"/>
        </w:rPr>
        <w:t xml:space="preserve"> = R</w:t>
      </w:r>
      <w:r>
        <w:rPr>
          <w:rFonts w:eastAsia="Calibri"/>
          <w:color w:val="auto"/>
          <w:vertAlign w:val="subscript"/>
        </w:rPr>
        <w:t>ф</w:t>
      </w:r>
      <w:r>
        <w:rPr>
          <w:rFonts w:eastAsia="Calibri"/>
          <w:color w:val="auto"/>
          <w:vertAlign w:val="subscript"/>
          <w:lang w:val="en-US"/>
        </w:rPr>
        <w:t>2</w:t>
      </w:r>
      <w:r>
        <w:rPr>
          <w:rFonts w:eastAsia="Calibri"/>
          <w:color w:val="auto"/>
          <w:lang w:val="en-US"/>
        </w:rPr>
        <w:t xml:space="preserve"> / R</w:t>
      </w:r>
      <w:r>
        <w:rPr>
          <w:rFonts w:eastAsia="Calibri"/>
          <w:color w:val="auto"/>
          <w:vertAlign w:val="subscript"/>
        </w:rPr>
        <w:t>П</w:t>
      </w:r>
      <w:r>
        <w:rPr>
          <w:rFonts w:eastAsia="Calibri"/>
          <w:color w:val="auto"/>
          <w:vertAlign w:val="subscript"/>
          <w:lang w:val="en-US"/>
        </w:rPr>
        <w:t>7</w:t>
      </w:r>
      <w:r>
        <w:rPr>
          <w:rFonts w:eastAsia="Calibri"/>
          <w:color w:val="auto"/>
          <w:lang w:val="en-US"/>
        </w:rPr>
        <w:t>=120/120=1.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  <w:lang w:val="en-US"/>
        </w:rPr>
      </w:pPr>
      <w:r>
        <w:rPr>
          <w:rFonts w:eastAsia="Calibri"/>
          <w:color w:val="auto"/>
          <w:lang w:val="en-US"/>
        </w:rPr>
        <w:lastRenderedPageBreak/>
        <w:t>S</w:t>
      </w:r>
      <w:r>
        <w:rPr>
          <w:rFonts w:eastAsia="Calibri"/>
          <w:color w:val="auto"/>
          <w:vertAlign w:val="subscript"/>
          <w:lang w:val="en-US"/>
        </w:rPr>
        <w:t>8</w:t>
      </w:r>
      <w:r>
        <w:rPr>
          <w:rFonts w:eastAsia="Calibri"/>
          <w:color w:val="auto"/>
          <w:lang w:val="en-US"/>
        </w:rPr>
        <w:t xml:space="preserve"> = R</w:t>
      </w:r>
      <w:r>
        <w:rPr>
          <w:rFonts w:eastAsia="Calibri"/>
          <w:color w:val="auto"/>
          <w:vertAlign w:val="subscript"/>
        </w:rPr>
        <w:t>ф</w:t>
      </w:r>
      <w:r>
        <w:rPr>
          <w:rFonts w:eastAsia="Calibri"/>
          <w:color w:val="auto"/>
          <w:vertAlign w:val="subscript"/>
          <w:lang w:val="en-US"/>
        </w:rPr>
        <w:t>2</w:t>
      </w:r>
      <w:r>
        <w:rPr>
          <w:rFonts w:eastAsia="Calibri"/>
          <w:color w:val="auto"/>
          <w:lang w:val="en-US"/>
        </w:rPr>
        <w:t xml:space="preserve"> / R</w:t>
      </w:r>
      <w:r>
        <w:rPr>
          <w:rFonts w:eastAsia="Calibri"/>
          <w:color w:val="auto"/>
          <w:vertAlign w:val="subscript"/>
        </w:rPr>
        <w:t>П</w:t>
      </w:r>
      <w:r>
        <w:rPr>
          <w:rFonts w:eastAsia="Calibri"/>
          <w:color w:val="auto"/>
          <w:vertAlign w:val="subscript"/>
          <w:lang w:val="en-US"/>
        </w:rPr>
        <w:t>8</w:t>
      </w:r>
      <w:r>
        <w:rPr>
          <w:rFonts w:eastAsia="Calibri"/>
          <w:color w:val="auto"/>
          <w:lang w:val="en-US"/>
        </w:rPr>
        <w:t>=30/30=1.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r>
        <w:rPr>
          <w:rFonts w:eastAsia="Calibri"/>
          <w:color w:val="auto"/>
          <w:lang w:val="en-US"/>
        </w:rPr>
        <w:t>S</w:t>
      </w:r>
      <w:r>
        <w:rPr>
          <w:rFonts w:eastAsia="Calibri"/>
          <w:color w:val="auto"/>
          <w:vertAlign w:val="subscript"/>
        </w:rPr>
        <w:t>9</w:t>
      </w:r>
      <w:r>
        <w:rPr>
          <w:rFonts w:eastAsia="Calibri"/>
          <w:color w:val="auto"/>
        </w:rPr>
        <w:t xml:space="preserve"> = </w:t>
      </w:r>
      <w:r>
        <w:rPr>
          <w:rFonts w:eastAsia="Calibri"/>
          <w:color w:val="auto"/>
          <w:lang w:val="en-US"/>
        </w:rPr>
        <w:t>R</w:t>
      </w:r>
      <w:r>
        <w:rPr>
          <w:rFonts w:eastAsia="Calibri"/>
          <w:color w:val="auto"/>
          <w:vertAlign w:val="subscript"/>
        </w:rPr>
        <w:t>ф2</w:t>
      </w:r>
      <w:r>
        <w:rPr>
          <w:rFonts w:eastAsia="Calibri"/>
          <w:color w:val="auto"/>
        </w:rPr>
        <w:t xml:space="preserve"> / </w:t>
      </w:r>
      <w:r>
        <w:rPr>
          <w:rFonts w:eastAsia="Calibri"/>
          <w:color w:val="auto"/>
          <w:lang w:val="en-US"/>
        </w:rPr>
        <w:t>R</w:t>
      </w:r>
      <w:r>
        <w:rPr>
          <w:rFonts w:eastAsia="Calibri"/>
          <w:color w:val="auto"/>
          <w:vertAlign w:val="subscript"/>
        </w:rPr>
        <w:t>П9</w:t>
      </w:r>
      <w:r>
        <w:rPr>
          <w:rFonts w:eastAsia="Calibri"/>
          <w:color w:val="auto"/>
        </w:rPr>
        <w:t>=26/26=1.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  <w:highlight w:val="green"/>
        </w:rPr>
      </w:pP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r>
        <w:rPr>
          <w:rFonts w:eastAsia="Calibri"/>
          <w:color w:val="auto"/>
        </w:rPr>
        <w:t xml:space="preserve">Вес показателей: </w:t>
      </w:r>
      <w:r>
        <w:rPr>
          <w:rFonts w:eastAsia="Calibri"/>
          <w:color w:val="auto"/>
          <w:lang w:val="en-US"/>
        </w:rPr>
        <w:t>M</w:t>
      </w:r>
      <w:r w:rsidR="00736589">
        <w:rPr>
          <w:rFonts w:eastAsia="Calibri"/>
          <w:color w:val="auto"/>
          <w:vertAlign w:val="subscript"/>
        </w:rPr>
        <w:t>П</w:t>
      </w:r>
      <w:r w:rsidR="00736589">
        <w:rPr>
          <w:rFonts w:eastAsia="Calibri"/>
          <w:color w:val="auto"/>
        </w:rPr>
        <w:t xml:space="preserve"> =</w:t>
      </w:r>
      <w:r>
        <w:rPr>
          <w:rFonts w:eastAsia="Calibri"/>
          <w:color w:val="auto"/>
        </w:rPr>
        <w:t xml:space="preserve"> 1/9=0,111.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r>
        <w:rPr>
          <w:rFonts w:eastAsia="Calibri"/>
          <w:color w:val="auto"/>
          <w:lang w:val="en-US"/>
        </w:rPr>
        <w:t>I</w:t>
      </w:r>
      <w:r>
        <w:rPr>
          <w:rFonts w:eastAsia="Calibri"/>
          <w:color w:val="auto"/>
          <w:vertAlign w:val="subscript"/>
        </w:rPr>
        <w:t>Р</w:t>
      </w:r>
      <w:r>
        <w:rPr>
          <w:rFonts w:eastAsia="Calibri"/>
          <w:color w:val="auto"/>
        </w:rPr>
        <w:t>= 1х0</w:t>
      </w:r>
      <w:r w:rsidR="00736589">
        <w:rPr>
          <w:rFonts w:eastAsia="Calibri"/>
          <w:color w:val="auto"/>
        </w:rPr>
        <w:t>, 111х9</w:t>
      </w:r>
      <w:r>
        <w:rPr>
          <w:rFonts w:eastAsia="Calibri"/>
          <w:color w:val="auto"/>
        </w:rPr>
        <w:t xml:space="preserve"> =</w:t>
      </w:r>
      <w:proofErr w:type="gramStart"/>
      <w:r>
        <w:rPr>
          <w:rFonts w:eastAsia="Calibri"/>
          <w:color w:val="auto"/>
        </w:rPr>
        <w:t>1</w:t>
      </w:r>
      <w:proofErr w:type="gramEnd"/>
      <w:r>
        <w:rPr>
          <w:rFonts w:eastAsia="Calibri"/>
          <w:color w:val="auto"/>
        </w:rPr>
        <w:t>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r>
        <w:rPr>
          <w:rFonts w:eastAsia="Calibri"/>
          <w:color w:val="auto"/>
        </w:rPr>
        <w:t>Под   эффективностью    понимается    отношение   затрат  на достижение (фактических) нефинансовых результатов реализации программы к планируемым  затратам программы. Эффективность программы определяется по индексу эффективности.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r>
        <w:rPr>
          <w:rFonts w:eastAsia="Calibri"/>
          <w:color w:val="auto"/>
        </w:rPr>
        <w:t>Индекс эффективности программы определяется по формуле: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proofErr w:type="gramStart"/>
      <w:r>
        <w:rPr>
          <w:rFonts w:eastAsia="Calibri"/>
          <w:color w:val="auto"/>
          <w:lang w:val="en-US"/>
        </w:rPr>
        <w:t>I</w:t>
      </w:r>
      <w:r>
        <w:rPr>
          <w:rFonts w:eastAsia="Calibri"/>
          <w:color w:val="auto"/>
          <w:vertAlign w:val="subscript"/>
        </w:rPr>
        <w:t>Э</w:t>
      </w:r>
      <w:r>
        <w:rPr>
          <w:rFonts w:eastAsia="Calibri"/>
          <w:color w:val="auto"/>
        </w:rPr>
        <w:t xml:space="preserve">  =</w:t>
      </w:r>
      <w:proofErr w:type="gramEnd"/>
      <w:r>
        <w:rPr>
          <w:rFonts w:eastAsia="Calibri"/>
          <w:color w:val="auto"/>
        </w:rPr>
        <w:t xml:space="preserve"> (</w:t>
      </w:r>
      <w:r>
        <w:rPr>
          <w:rFonts w:eastAsia="Calibri"/>
          <w:color w:val="auto"/>
          <w:lang w:val="en-US"/>
        </w:rPr>
        <w:t>V</w:t>
      </w:r>
      <w:r>
        <w:rPr>
          <w:rFonts w:eastAsia="Calibri"/>
          <w:color w:val="auto"/>
          <w:vertAlign w:val="subscript"/>
        </w:rPr>
        <w:t>Ф</w:t>
      </w:r>
      <w:proofErr w:type="spellStart"/>
      <w:r>
        <w:rPr>
          <w:rFonts w:eastAsia="Calibri"/>
          <w:color w:val="auto"/>
          <w:lang w:val="en-US"/>
        </w:rPr>
        <w:t>xI</w:t>
      </w:r>
      <w:proofErr w:type="spellEnd"/>
      <w:r>
        <w:rPr>
          <w:rFonts w:eastAsia="Calibri"/>
          <w:color w:val="auto"/>
          <w:vertAlign w:val="subscript"/>
        </w:rPr>
        <w:t>Р</w:t>
      </w:r>
      <w:r>
        <w:rPr>
          <w:rFonts w:eastAsia="Calibri"/>
          <w:color w:val="auto"/>
        </w:rPr>
        <w:t xml:space="preserve"> ) / </w:t>
      </w:r>
      <w:r>
        <w:rPr>
          <w:rFonts w:eastAsia="Calibri"/>
          <w:color w:val="auto"/>
          <w:lang w:val="en-US"/>
        </w:rPr>
        <w:t>V</w:t>
      </w:r>
      <w:r>
        <w:rPr>
          <w:rFonts w:eastAsia="Calibri"/>
          <w:color w:val="auto"/>
          <w:vertAlign w:val="subscript"/>
        </w:rPr>
        <w:t>П</w:t>
      </w:r>
      <w:r>
        <w:rPr>
          <w:rFonts w:eastAsia="Calibri"/>
          <w:color w:val="auto"/>
        </w:rPr>
        <w:t xml:space="preserve"> , где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proofErr w:type="gramStart"/>
      <w:r>
        <w:rPr>
          <w:rFonts w:eastAsia="Calibri"/>
          <w:color w:val="auto"/>
          <w:lang w:val="en-US"/>
        </w:rPr>
        <w:t>I</w:t>
      </w:r>
      <w:r>
        <w:rPr>
          <w:rFonts w:eastAsia="Calibri"/>
          <w:color w:val="auto"/>
          <w:vertAlign w:val="subscript"/>
        </w:rPr>
        <w:t>Э</w:t>
      </w:r>
      <w:r>
        <w:rPr>
          <w:rFonts w:eastAsia="Calibri"/>
          <w:color w:val="auto"/>
        </w:rPr>
        <w:t xml:space="preserve">  -</w:t>
      </w:r>
      <w:proofErr w:type="gramEnd"/>
      <w:r>
        <w:rPr>
          <w:rFonts w:eastAsia="Calibri"/>
          <w:color w:val="auto"/>
        </w:rPr>
        <w:t xml:space="preserve"> индекс эффективности программы;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r>
        <w:rPr>
          <w:rFonts w:eastAsia="Calibri"/>
          <w:color w:val="auto"/>
          <w:lang w:val="en-US"/>
        </w:rPr>
        <w:t>I</w:t>
      </w:r>
      <w:r>
        <w:rPr>
          <w:rFonts w:eastAsia="Calibri"/>
          <w:color w:val="auto"/>
          <w:vertAlign w:val="subscript"/>
        </w:rPr>
        <w:t>Р</w:t>
      </w:r>
      <w:r>
        <w:rPr>
          <w:rFonts w:eastAsia="Calibri"/>
          <w:color w:val="auto"/>
        </w:rPr>
        <w:t xml:space="preserve"> - индекс результативности программы;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proofErr w:type="gramStart"/>
      <w:r>
        <w:rPr>
          <w:rFonts w:eastAsia="Calibri"/>
          <w:color w:val="auto"/>
          <w:lang w:val="en-US"/>
        </w:rPr>
        <w:t>V</w:t>
      </w:r>
      <w:r>
        <w:rPr>
          <w:rFonts w:eastAsia="Calibri"/>
          <w:color w:val="auto"/>
          <w:vertAlign w:val="subscript"/>
        </w:rPr>
        <w:t>Ф</w:t>
      </w:r>
      <w:r>
        <w:rPr>
          <w:rFonts w:eastAsia="Calibri"/>
          <w:color w:val="auto"/>
        </w:rPr>
        <w:t xml:space="preserve">  -</w:t>
      </w:r>
      <w:proofErr w:type="gramEnd"/>
      <w:r>
        <w:rPr>
          <w:rFonts w:eastAsia="Calibri"/>
          <w:color w:val="auto"/>
        </w:rPr>
        <w:t xml:space="preserve"> объем фактического совокупного финансирования программы;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proofErr w:type="gramStart"/>
      <w:r>
        <w:rPr>
          <w:rFonts w:eastAsia="Calibri"/>
          <w:color w:val="auto"/>
          <w:lang w:val="en-US"/>
        </w:rPr>
        <w:t>V</w:t>
      </w:r>
      <w:r>
        <w:rPr>
          <w:rFonts w:eastAsia="Calibri"/>
          <w:color w:val="auto"/>
          <w:vertAlign w:val="subscript"/>
        </w:rPr>
        <w:t>П</w:t>
      </w:r>
      <w:r>
        <w:rPr>
          <w:rFonts w:eastAsia="Calibri"/>
          <w:color w:val="auto"/>
        </w:rPr>
        <w:t xml:space="preserve">  -</w:t>
      </w:r>
      <w:proofErr w:type="gramEnd"/>
      <w:r>
        <w:rPr>
          <w:rFonts w:eastAsia="Calibri"/>
          <w:color w:val="auto"/>
        </w:rPr>
        <w:t xml:space="preserve"> объем запланированного совокупного финансирования программы.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r>
        <w:rPr>
          <w:rFonts w:eastAsia="Calibri"/>
          <w:color w:val="auto"/>
        </w:rPr>
        <w:t xml:space="preserve">Рассчитаем индекс эффективности муниципальной программы </w:t>
      </w:r>
      <w:r>
        <w:rPr>
          <w:rFonts w:eastAsia="Calibri"/>
          <w:color w:val="auto"/>
          <w:lang w:eastAsia="en-US"/>
        </w:rPr>
        <w:t xml:space="preserve">Персиановского сельского </w:t>
      </w:r>
      <w:r>
        <w:rPr>
          <w:szCs w:val="24"/>
        </w:rPr>
        <w:t xml:space="preserve">поселения  </w:t>
      </w:r>
      <w:r>
        <w:rPr>
          <w:bCs/>
        </w:rPr>
        <w:t>«Защита населения и территории от чрезвычайных ситуаций, обеспечение пожарной безопасности»</w:t>
      </w:r>
      <w:r>
        <w:rPr>
          <w:rFonts w:eastAsia="Calibri"/>
          <w:color w:val="auto"/>
        </w:rPr>
        <w:t>: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proofErr w:type="gramStart"/>
      <w:r>
        <w:rPr>
          <w:rFonts w:eastAsia="Calibri"/>
          <w:color w:val="auto"/>
          <w:lang w:val="en-US"/>
        </w:rPr>
        <w:t>I</w:t>
      </w:r>
      <w:r>
        <w:rPr>
          <w:rFonts w:eastAsia="Calibri"/>
          <w:color w:val="auto"/>
          <w:vertAlign w:val="subscript"/>
        </w:rPr>
        <w:t>Э</w:t>
      </w:r>
      <w:r>
        <w:rPr>
          <w:rFonts w:eastAsia="Calibri"/>
          <w:color w:val="auto"/>
        </w:rPr>
        <w:t xml:space="preserve">  =</w:t>
      </w:r>
      <w:proofErr w:type="gramEnd"/>
      <w:r>
        <w:rPr>
          <w:rFonts w:eastAsia="Calibri"/>
          <w:color w:val="auto"/>
        </w:rPr>
        <w:t xml:space="preserve"> 221,26 х1/</w:t>
      </w:r>
      <w:r>
        <w:t xml:space="preserve">221,26 </w:t>
      </w:r>
      <w:r>
        <w:rPr>
          <w:rFonts w:eastAsia="Calibri"/>
          <w:color w:val="auto"/>
        </w:rPr>
        <w:t>=1,0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r>
        <w:rPr>
          <w:rFonts w:eastAsia="Calibri"/>
          <w:color w:val="auto"/>
        </w:rPr>
        <w:t xml:space="preserve">По итогам проведенного анализа индекса эффективности муниципальной программы </w:t>
      </w:r>
      <w:r>
        <w:rPr>
          <w:rFonts w:eastAsia="Calibri"/>
          <w:color w:val="auto"/>
          <w:lang w:eastAsia="en-US"/>
        </w:rPr>
        <w:t xml:space="preserve">Персиановского сельского </w:t>
      </w:r>
      <w:r>
        <w:rPr>
          <w:szCs w:val="24"/>
        </w:rPr>
        <w:t xml:space="preserve">поселения  </w:t>
      </w:r>
      <w:r>
        <w:rPr>
          <w:bCs/>
        </w:rPr>
        <w:t>«Защита населения и территории от чрезвычайных ситуаций, обеспечение пожарной безопасности»</w:t>
      </w:r>
      <w:r>
        <w:rPr>
          <w:rFonts w:eastAsia="Calibri"/>
          <w:color w:val="auto"/>
        </w:rPr>
        <w:t xml:space="preserve"> данная программа имеет высокий уровень эффективности.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lang w:eastAsia="en-US"/>
        </w:rPr>
      </w:pP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  <w:sz w:val="32"/>
          <w:szCs w:val="32"/>
        </w:rPr>
      </w:pPr>
    </w:p>
    <w:p w:rsidR="00FD2ABA" w:rsidRDefault="00FD2ABA" w:rsidP="00FD2ABA">
      <w:pPr>
        <w:ind w:firstLine="0"/>
      </w:pPr>
    </w:p>
    <w:p w:rsidR="00FD2ABA" w:rsidRDefault="00FD2ABA" w:rsidP="00FD2ABA">
      <w:pPr>
        <w:autoSpaceDE w:val="0"/>
        <w:autoSpaceDN w:val="0"/>
        <w:adjustRightInd w:val="0"/>
        <w:rPr>
          <w:rFonts w:eastAsia="Calibri"/>
          <w:sz w:val="24"/>
          <w:szCs w:val="24"/>
          <w:lang w:eastAsia="en-US"/>
        </w:rPr>
      </w:pPr>
      <w:bookmarkStart w:id="2" w:name="_GoBack"/>
      <w:bookmarkEnd w:id="2"/>
    </w:p>
    <w:p w:rsidR="006A12A4" w:rsidRDefault="006A12A4"/>
    <w:sectPr w:rsidR="006A12A4" w:rsidSect="00623F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17136E"/>
    <w:multiLevelType w:val="hybridMultilevel"/>
    <w:tmpl w:val="C038BF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3A5499"/>
    <w:multiLevelType w:val="hybridMultilevel"/>
    <w:tmpl w:val="A9BE48C0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ABA"/>
    <w:rsid w:val="001522DB"/>
    <w:rsid w:val="001F1719"/>
    <w:rsid w:val="0026756C"/>
    <w:rsid w:val="002D5979"/>
    <w:rsid w:val="00395D73"/>
    <w:rsid w:val="003E7058"/>
    <w:rsid w:val="004848F8"/>
    <w:rsid w:val="004B6CEA"/>
    <w:rsid w:val="004D629B"/>
    <w:rsid w:val="004E6965"/>
    <w:rsid w:val="00594095"/>
    <w:rsid w:val="00623F78"/>
    <w:rsid w:val="006A12A4"/>
    <w:rsid w:val="00736589"/>
    <w:rsid w:val="007A5A8E"/>
    <w:rsid w:val="007D6616"/>
    <w:rsid w:val="00924E59"/>
    <w:rsid w:val="00974AAE"/>
    <w:rsid w:val="00985376"/>
    <w:rsid w:val="00A65471"/>
    <w:rsid w:val="00A95F2F"/>
    <w:rsid w:val="00B23690"/>
    <w:rsid w:val="00B25AB6"/>
    <w:rsid w:val="00C625A7"/>
    <w:rsid w:val="00CC46D0"/>
    <w:rsid w:val="00E10085"/>
    <w:rsid w:val="00F63D5F"/>
    <w:rsid w:val="00FD2ABA"/>
    <w:rsid w:val="00FE53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66D30B-3917-4FAD-89BA-09520D5B8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2ABA"/>
    <w:pPr>
      <w:spacing w:after="0" w:line="240" w:lineRule="auto"/>
      <w:ind w:right="-142" w:firstLine="720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2ABA"/>
    <w:rPr>
      <w:color w:val="0000FF"/>
      <w:u w:val="single"/>
    </w:rPr>
  </w:style>
  <w:style w:type="paragraph" w:customStyle="1" w:styleId="ConsPlusTitle">
    <w:name w:val="ConsPlusTitle"/>
    <w:qFormat/>
    <w:rsid w:val="00FD2ABA"/>
    <w:pPr>
      <w:widowControl w:val="0"/>
      <w:tabs>
        <w:tab w:val="left" w:pos="708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qFormat/>
    <w:rsid w:val="00FD2A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qFormat/>
    <w:rsid w:val="00FD2A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FD2A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D2AB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2ABA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19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dmin\Desktop\&#1054;&#1058;&#1063;&#1025;&#1058;%20&#1087;&#1086;%20&#1087;&#1088;&#1086;&#1075;&#1088;&#1072;&#1084;&#1084;&#1077;%20&#1043;&#1054;%20&#1080;%20&#1063;&#1057;%20&#1050;&#1072;&#1084;&#1085;&#1080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Admin\Desktop\&#1054;&#1058;&#1063;&#1025;&#1058;%20&#1087;&#1086;%20&#1087;&#1088;&#1086;&#1075;&#1088;&#1072;&#1084;&#1084;&#1077;%20&#1043;&#1054;%20&#1080;%20&#1063;&#1057;%20&#1050;&#1072;&#1084;&#1085;&#1080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Admin\Desktop\&#1054;&#1058;&#1063;&#1025;&#1058;%20&#1087;&#1086;%20&#1087;&#1088;&#1086;&#1075;&#1088;&#1072;&#1084;&#1084;&#1077;%20&#1043;&#1054;%20&#1080;%20&#1063;&#1057;%20&#1050;&#1072;&#1084;&#1085;&#1080;.doc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1925</Words>
  <Characters>10976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Finans</cp:lastModifiedBy>
  <cp:revision>12</cp:revision>
  <dcterms:created xsi:type="dcterms:W3CDTF">2021-03-11T07:26:00Z</dcterms:created>
  <dcterms:modified xsi:type="dcterms:W3CDTF">2024-04-12T07:18:00Z</dcterms:modified>
</cp:coreProperties>
</file>